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黑体" w:hAnsi="黑体" w:eastAsia="黑体"/>
          <w:b/>
          <w:szCs w:val="21"/>
        </w:rPr>
      </w:pPr>
      <w:r>
        <w:rPr>
          <w:rFonts w:ascii="黑体" w:hAnsi="黑体" w:eastAsia="黑体"/>
          <w:b/>
          <w:szCs w:val="21"/>
        </w:rPr>
        <w:t>绝密</w:t>
      </w:r>
      <w:r>
        <w:rPr>
          <w:rFonts w:hint="eastAsia" w:ascii="黑体" w:hAnsi="黑体" w:eastAsia="黑体" w:cs="宋体"/>
          <w:b/>
          <w:szCs w:val="21"/>
        </w:rPr>
        <w:t>★</w:t>
      </w:r>
      <w:r>
        <w:rPr>
          <w:rFonts w:ascii="黑体" w:hAnsi="黑体" w:eastAsia="黑体"/>
          <w:b/>
          <w:szCs w:val="21"/>
        </w:rPr>
        <w:t>启用前</w:t>
      </w:r>
    </w:p>
    <w:p>
      <w:pPr>
        <w:spacing w:line="360" w:lineRule="auto"/>
        <w:jc w:val="center"/>
        <w:rPr>
          <w:sz w:val="30"/>
          <w:szCs w:val="30"/>
        </w:rPr>
      </w:pPr>
      <w:r>
        <w:rPr>
          <w:sz w:val="30"/>
          <w:szCs w:val="30"/>
        </w:rPr>
        <w:t>2017年普通高等学校招生全国统一考试</w:t>
      </w:r>
    </w:p>
    <w:p>
      <w:pPr>
        <w:spacing w:line="360" w:lineRule="auto"/>
        <w:jc w:val="center"/>
        <w:rPr>
          <w:rFonts w:eastAsia="黑体"/>
          <w:sz w:val="44"/>
          <w:szCs w:val="44"/>
        </w:rPr>
      </w:pPr>
      <w:r>
        <w:rPr>
          <w:rFonts w:eastAsia="黑体"/>
          <w:sz w:val="44"/>
          <w:szCs w:val="44"/>
        </w:rPr>
        <w:t>理科综合能力测试</w:t>
      </w:r>
    </w:p>
    <w:p>
      <w:pPr>
        <w:spacing w:line="360" w:lineRule="auto"/>
        <w:rPr>
          <w:rFonts w:eastAsia="黑体"/>
          <w:sz w:val="24"/>
          <w:szCs w:val="24"/>
        </w:rPr>
      </w:pPr>
      <w:r>
        <w:rPr>
          <w:rFonts w:eastAsia="黑体"/>
          <w:sz w:val="24"/>
          <w:szCs w:val="24"/>
        </w:rPr>
        <w:t>注意事项：</w:t>
      </w:r>
    </w:p>
    <w:p>
      <w:pPr>
        <w:spacing w:line="360" w:lineRule="auto"/>
        <w:ind w:firstLine="424" w:firstLineChars="202"/>
        <w:rPr>
          <w:rFonts w:eastAsia="黑体"/>
          <w:sz w:val="24"/>
          <w:szCs w:val="24"/>
        </w:rPr>
      </w:pPr>
      <w:r>
        <w:rPr>
          <w:snapToGrid w:val="0"/>
          <w:kern w:val="0"/>
        </w:rPr>
        <w:t>1．答卷前，考生务必将自己的姓名、准考证号填写在答题卡上。</w:t>
      </w:r>
    </w:p>
    <w:p>
      <w:pPr>
        <w:tabs>
          <w:tab w:val="left" w:pos="240"/>
        </w:tabs>
        <w:spacing w:line="360" w:lineRule="auto"/>
        <w:ind w:firstLine="424" w:firstLineChars="202"/>
      </w:pPr>
      <w:r>
        <w:t>2</w:t>
      </w:r>
      <w:r>
        <w:rPr>
          <w:kern w:val="0"/>
          <w:szCs w:val="21"/>
        </w:rPr>
        <w:t>．</w:t>
      </w:r>
      <w:r>
        <w:t>回答选择题时，选出每小题答案后，用铅笔把答题卡上对应题目的答案标号涂黑，如需改动，用橡皮擦干净后，再选涂其它答案标号。回答非选择题时，将答案写在答题卡上，写在本试卷上无效。。</w:t>
      </w:r>
    </w:p>
    <w:p>
      <w:pPr>
        <w:tabs>
          <w:tab w:val="left" w:pos="240"/>
        </w:tabs>
        <w:spacing w:line="360" w:lineRule="auto"/>
        <w:ind w:firstLine="424" w:firstLineChars="202"/>
      </w:pPr>
      <w:r>
        <w:t>3</w:t>
      </w:r>
      <w:r>
        <w:rPr>
          <w:kern w:val="0"/>
          <w:szCs w:val="21"/>
        </w:rPr>
        <w:t>．</w:t>
      </w:r>
      <w:r>
        <w:t>考试结束后，将本试卷和答题卡一并交回。</w:t>
      </w:r>
    </w:p>
    <w:p>
      <w:pPr>
        <w:autoSpaceDE w:val="0"/>
        <w:autoSpaceDN w:val="0"/>
        <w:adjustRightInd w:val="0"/>
        <w:spacing w:line="360" w:lineRule="auto"/>
        <w:ind w:firstLine="412" w:firstLineChars="196"/>
        <w:textAlignment w:val="center"/>
        <w:rPr>
          <w:kern w:val="0"/>
          <w:szCs w:val="21"/>
        </w:rPr>
      </w:pPr>
      <w:r>
        <w:rPr>
          <w:szCs w:val="21"/>
        </w:rPr>
        <w:t xml:space="preserve">可能用到的相对原子质量：H 1 </w:t>
      </w:r>
      <w:r>
        <w:rPr>
          <w:rFonts w:hint="eastAsia"/>
          <w:szCs w:val="21"/>
        </w:rPr>
        <w:t xml:space="preserve"> Li 7 </w:t>
      </w:r>
      <w:r>
        <w:rPr>
          <w:szCs w:val="21"/>
        </w:rPr>
        <w:t xml:space="preserve"> </w:t>
      </w:r>
      <w:r>
        <w:rPr>
          <w:kern w:val="0"/>
          <w:szCs w:val="21"/>
        </w:rPr>
        <w:t>C</w:t>
      </w:r>
      <w:r>
        <w:rPr>
          <w:szCs w:val="21"/>
        </w:rPr>
        <w:t xml:space="preserve"> </w:t>
      </w:r>
      <w:r>
        <w:rPr>
          <w:kern w:val="0"/>
          <w:szCs w:val="21"/>
        </w:rPr>
        <w:t>12</w:t>
      </w:r>
      <w:r>
        <w:rPr>
          <w:szCs w:val="21"/>
        </w:rPr>
        <w:t xml:space="preserve">  </w:t>
      </w:r>
      <w:r>
        <w:rPr>
          <w:kern w:val="0"/>
          <w:szCs w:val="21"/>
        </w:rPr>
        <w:t>N</w:t>
      </w:r>
      <w:r>
        <w:rPr>
          <w:szCs w:val="21"/>
        </w:rPr>
        <w:t xml:space="preserve"> </w:t>
      </w:r>
      <w:r>
        <w:rPr>
          <w:kern w:val="0"/>
          <w:szCs w:val="21"/>
        </w:rPr>
        <w:t>14</w:t>
      </w:r>
      <w:r>
        <w:rPr>
          <w:szCs w:val="21"/>
        </w:rPr>
        <w:t xml:space="preserve">  </w:t>
      </w:r>
      <w:r>
        <w:rPr>
          <w:kern w:val="0"/>
          <w:szCs w:val="21"/>
        </w:rPr>
        <w:t>O</w:t>
      </w:r>
      <w:r>
        <w:rPr>
          <w:szCs w:val="21"/>
        </w:rPr>
        <w:t xml:space="preserve"> </w:t>
      </w:r>
      <w:r>
        <w:rPr>
          <w:kern w:val="0"/>
          <w:szCs w:val="21"/>
        </w:rPr>
        <w:t xml:space="preserve">16  S 32  K39  </w:t>
      </w:r>
      <w:r>
        <w:rPr>
          <w:rFonts w:hint="eastAsia"/>
          <w:kern w:val="0"/>
          <w:szCs w:val="21"/>
        </w:rPr>
        <w:t>Cr 52  Mn 55</w:t>
      </w:r>
      <w:r>
        <w:rPr>
          <w:kern w:val="0"/>
          <w:szCs w:val="21"/>
        </w:rPr>
        <w:t xml:space="preserve">  Fe 56</w:t>
      </w:r>
    </w:p>
    <w:p>
      <w:pPr>
        <w:widowControl/>
        <w:spacing w:line="360" w:lineRule="auto"/>
        <w:ind w:left="407" w:hanging="407" w:hangingChars="193"/>
        <w:jc w:val="left"/>
        <w:textAlignment w:val="center"/>
        <w:rPr>
          <w:rFonts w:eastAsia="黑体"/>
          <w:b/>
          <w:kern w:val="0"/>
          <w:szCs w:val="21"/>
        </w:rPr>
      </w:pPr>
      <w:r>
        <w:rPr>
          <w:rFonts w:eastAsia="黑体"/>
          <w:b/>
          <w:kern w:val="0"/>
          <w:szCs w:val="21"/>
        </w:rPr>
        <w:t>一、选择题：本题共13个小题，每小题6分，共78分。在每小题给出的四个选项中，只有一项是符合题目要求的。</w:t>
      </w:r>
    </w:p>
    <w:p>
      <w:pPr>
        <w:spacing w:line="360" w:lineRule="auto"/>
        <w:rPr>
          <w:szCs w:val="21"/>
        </w:rPr>
      </w:pPr>
      <w:r>
        <w:rPr>
          <w:szCs w:val="21"/>
        </w:rPr>
        <w:t>1</w:t>
      </w:r>
      <w:r>
        <w:rPr>
          <w:kern w:val="0"/>
          <w:szCs w:val="21"/>
        </w:rPr>
        <w:t>．</w:t>
      </w:r>
      <w:r>
        <w:rPr>
          <w:szCs w:val="21"/>
        </w:rPr>
        <w:t>下列关于真核细胞中转录的叙述，错误的是</w:t>
      </w:r>
    </w:p>
    <w:p>
      <w:pPr>
        <w:spacing w:line="360" w:lineRule="auto"/>
        <w:ind w:firstLine="210" w:firstLineChars="100"/>
        <w:rPr>
          <w:szCs w:val="21"/>
        </w:rPr>
      </w:pPr>
      <w:r>
        <w:rPr>
          <w:szCs w:val="21"/>
        </w:rPr>
        <w:t>A．tRNA、rRNA和mRNA都从DNA转录而来</w:t>
      </w:r>
    </w:p>
    <w:p>
      <w:pPr>
        <w:spacing w:line="360" w:lineRule="auto"/>
        <w:ind w:firstLine="210" w:firstLineChars="100"/>
        <w:rPr>
          <w:szCs w:val="21"/>
        </w:rPr>
      </w:pPr>
      <w:r>
        <w:rPr>
          <w:szCs w:val="21"/>
        </w:rPr>
        <w:t>B．同一细胞中两种RNA和合成有可能同时发生</w:t>
      </w:r>
    </w:p>
    <w:p>
      <w:pPr>
        <w:spacing w:line="360" w:lineRule="auto"/>
        <w:ind w:firstLine="210" w:firstLineChars="100"/>
        <w:rPr>
          <w:szCs w:val="21"/>
        </w:rPr>
      </w:pPr>
      <w:r>
        <w:rPr>
          <w:szCs w:val="21"/>
        </w:rPr>
        <w:t>C．细胞中的RNA合成过程不会在细胞核外发生</w:t>
      </w:r>
    </w:p>
    <w:p>
      <w:pPr>
        <w:spacing w:line="360" w:lineRule="auto"/>
        <w:ind w:firstLine="210" w:firstLineChars="100"/>
        <w:rPr>
          <w:szCs w:val="21"/>
        </w:rPr>
      </w:pPr>
      <w:r>
        <w:rPr>
          <w:szCs w:val="21"/>
        </w:rPr>
        <w:t>D．转录出的RNA链与模板链的相应区域碱基互补</w:t>
      </w:r>
    </w:p>
    <w:p>
      <w:pPr>
        <w:spacing w:line="360" w:lineRule="auto"/>
        <w:rPr>
          <w:szCs w:val="21"/>
        </w:rPr>
      </w:pPr>
      <w:r>
        <w:rPr>
          <w:szCs w:val="21"/>
        </w:rPr>
        <w:t>2</w:t>
      </w:r>
      <w:r>
        <w:rPr>
          <w:kern w:val="0"/>
          <w:szCs w:val="21"/>
        </w:rPr>
        <w:t>．</w:t>
      </w:r>
      <w:r>
        <w:rPr>
          <w:szCs w:val="21"/>
        </w:rPr>
        <w:t>下列与细胞相关的叙述，错误的是</w:t>
      </w:r>
    </w:p>
    <w:p>
      <w:pPr>
        <w:spacing w:line="360" w:lineRule="auto"/>
        <w:ind w:firstLine="210" w:firstLineChars="100"/>
        <w:rPr>
          <w:szCs w:val="21"/>
        </w:rPr>
      </w:pPr>
      <w:r>
        <w:rPr>
          <w:szCs w:val="21"/>
        </w:rPr>
        <w:t>A．动物体内的激素可以参与细胞间的信息传递</w:t>
      </w:r>
    </w:p>
    <w:p>
      <w:pPr>
        <w:spacing w:line="360" w:lineRule="auto"/>
        <w:ind w:firstLine="210" w:firstLineChars="100"/>
        <w:rPr>
          <w:szCs w:val="21"/>
        </w:rPr>
      </w:pPr>
      <w:r>
        <w:rPr>
          <w:szCs w:val="21"/>
        </w:rPr>
        <w:t>B．叶肉细胞中光合作用的暗反应发生在叶绿体基质中</w:t>
      </w:r>
    </w:p>
    <w:p>
      <w:pPr>
        <w:spacing w:line="360" w:lineRule="auto"/>
        <w:ind w:firstLine="210" w:firstLineChars="100"/>
        <w:rPr>
          <w:szCs w:val="21"/>
        </w:rPr>
      </w:pPr>
      <w:r>
        <w:rPr>
          <w:szCs w:val="21"/>
        </w:rPr>
        <w:t>C．癌细胞是动物体内具有自养能力并快速增殖的细胞</w:t>
      </w:r>
    </w:p>
    <w:p>
      <w:pPr>
        <w:spacing w:line="360" w:lineRule="auto"/>
        <w:ind w:firstLine="210" w:firstLineChars="100"/>
        <w:rPr>
          <w:szCs w:val="21"/>
        </w:rPr>
      </w:pPr>
      <w:r>
        <w:rPr>
          <w:szCs w:val="21"/>
        </w:rPr>
        <w:t>D．细胞凋亡是由基因决定的细胞自动结束生命的过程</w:t>
      </w:r>
    </w:p>
    <w:p>
      <w:pPr>
        <w:spacing w:line="360" w:lineRule="auto"/>
        <w:ind w:left="210" w:hanging="210" w:hangingChars="100"/>
        <w:rPr>
          <w:szCs w:val="21"/>
        </w:rPr>
      </w:pPr>
      <w:r>
        <w:rPr>
          <w:szCs w:val="21"/>
        </w:rPr>
        <w:t>3</w:t>
      </w:r>
      <w:r>
        <w:rPr>
          <w:kern w:val="0"/>
          <w:szCs w:val="21"/>
        </w:rPr>
        <w:t>．</w:t>
      </w:r>
      <w:r>
        <w:rPr>
          <w:szCs w:val="21"/>
        </w:rPr>
        <w:t>植物光合作用的作用光谱是通过测量光合作用对不同波长光的反应（如O</w:t>
      </w:r>
      <w:r>
        <w:rPr>
          <w:szCs w:val="21"/>
          <w:vertAlign w:val="subscript"/>
        </w:rPr>
        <w:t>2</w:t>
      </w:r>
      <w:r>
        <w:rPr>
          <w:szCs w:val="21"/>
        </w:rPr>
        <w:t>的释放）来绘制的。下列叙述错误的是</w:t>
      </w:r>
    </w:p>
    <w:p>
      <w:pPr>
        <w:spacing w:line="360" w:lineRule="auto"/>
        <w:ind w:firstLine="210" w:firstLineChars="100"/>
        <w:rPr>
          <w:szCs w:val="21"/>
        </w:rPr>
      </w:pPr>
      <w:r>
        <w:rPr>
          <w:szCs w:val="21"/>
        </w:rPr>
        <w:t>A．类胡萝卜素在红光区吸收的光能可用于光反应中ATP的合成</w:t>
      </w:r>
    </w:p>
    <w:p>
      <w:pPr>
        <w:spacing w:line="360" w:lineRule="auto"/>
        <w:ind w:firstLine="210" w:firstLineChars="100"/>
        <w:rPr>
          <w:szCs w:val="21"/>
        </w:rPr>
      </w:pPr>
      <w:r>
        <w:rPr>
          <w:szCs w:val="21"/>
        </w:rPr>
        <w:t>B．叶绿素的吸收光谱可通过测量其对不同波长光的吸收值来绘制</w:t>
      </w:r>
    </w:p>
    <w:p>
      <w:pPr>
        <w:spacing w:line="360" w:lineRule="auto"/>
        <w:ind w:firstLine="210" w:firstLineChars="100"/>
        <w:rPr>
          <w:szCs w:val="21"/>
        </w:rPr>
      </w:pPr>
      <w:r>
        <w:rPr>
          <w:szCs w:val="21"/>
        </w:rPr>
        <w:t>C．光合作用的作用光谱也可用CO</w:t>
      </w:r>
      <w:r>
        <w:rPr>
          <w:szCs w:val="21"/>
          <w:vertAlign w:val="subscript"/>
        </w:rPr>
        <w:t>2</w:t>
      </w:r>
      <w:r>
        <w:rPr>
          <w:szCs w:val="21"/>
        </w:rPr>
        <w:t>的吸收速率随光波长的变化来表示</w:t>
      </w:r>
    </w:p>
    <w:p>
      <w:pPr>
        <w:spacing w:line="360" w:lineRule="auto"/>
        <w:ind w:firstLine="210" w:firstLineChars="100"/>
        <w:rPr>
          <w:szCs w:val="21"/>
        </w:rPr>
      </w:pPr>
      <w:r>
        <w:rPr>
          <w:szCs w:val="21"/>
        </w:rPr>
        <w:t>D．叶片在640~660 nm波长光下释放O</w:t>
      </w:r>
      <w:r>
        <w:rPr>
          <w:szCs w:val="21"/>
          <w:vertAlign w:val="subscript"/>
        </w:rPr>
        <w:t>2</w:t>
      </w:r>
      <w:r>
        <w:rPr>
          <w:szCs w:val="21"/>
        </w:rPr>
        <w:t>是由叶绿素参与光合作用引起的</w:t>
      </w:r>
    </w:p>
    <w:p>
      <w:pPr>
        <w:widowControl/>
        <w:spacing w:line="360" w:lineRule="auto"/>
        <w:jc w:val="left"/>
        <w:rPr>
          <w:kern w:val="0"/>
          <w:szCs w:val="21"/>
        </w:rPr>
      </w:pPr>
      <w:r>
        <w:rPr>
          <w:kern w:val="0"/>
          <w:szCs w:val="21"/>
        </w:rPr>
        <w:t>4．若给人静脉注射一定量的0.9%NaCl溶液，则一段时间内会发生的生理现象是</w:t>
      </w:r>
    </w:p>
    <w:p>
      <w:pPr>
        <w:widowControl/>
        <w:spacing w:line="360" w:lineRule="auto"/>
        <w:ind w:left="283" w:leftChars="135"/>
        <w:jc w:val="left"/>
        <w:rPr>
          <w:kern w:val="0"/>
          <w:szCs w:val="21"/>
        </w:rPr>
      </w:pPr>
      <w:r>
        <w:rPr>
          <w:kern w:val="0"/>
          <w:szCs w:val="21"/>
        </w:rPr>
        <w:t>A．机体血浆渗透压降低，排出相应量的水后恢复到注射前水平</w:t>
      </w:r>
    </w:p>
    <w:p>
      <w:pPr>
        <w:widowControl/>
        <w:spacing w:line="360" w:lineRule="auto"/>
        <w:ind w:left="283" w:leftChars="135"/>
        <w:jc w:val="left"/>
        <w:rPr>
          <w:kern w:val="0"/>
          <w:szCs w:val="21"/>
        </w:rPr>
      </w:pPr>
      <w:r>
        <w:rPr>
          <w:kern w:val="0"/>
          <w:szCs w:val="21"/>
        </w:rPr>
        <w:t>B．机体血浆量增加，排出相应量的水后渗透压恢复到注射前水平</w:t>
      </w:r>
    </w:p>
    <w:p>
      <w:pPr>
        <w:widowControl/>
        <w:spacing w:line="360" w:lineRule="auto"/>
        <w:ind w:left="283" w:leftChars="135"/>
        <w:jc w:val="left"/>
        <w:rPr>
          <w:kern w:val="0"/>
          <w:szCs w:val="21"/>
        </w:rPr>
      </w:pPr>
      <w:r>
        <w:rPr>
          <w:kern w:val="0"/>
          <w:szCs w:val="21"/>
        </w:rPr>
        <w:t>C．机体血浆量增加，排出相应量的NaCl和水后恢复到注射前水平</w:t>
      </w:r>
    </w:p>
    <w:p>
      <w:pPr>
        <w:widowControl/>
        <w:spacing w:line="360" w:lineRule="auto"/>
        <w:ind w:left="283" w:leftChars="135"/>
        <w:jc w:val="left"/>
        <w:rPr>
          <w:kern w:val="0"/>
          <w:szCs w:val="21"/>
        </w:rPr>
      </w:pPr>
      <w:r>
        <w:rPr>
          <w:kern w:val="0"/>
          <w:szCs w:val="21"/>
        </w:rPr>
        <w:t>D．机体血浆渗透压上升，排出相应量的NaCl后恢复到注射前水平</w:t>
      </w:r>
    </w:p>
    <w:p>
      <w:pPr>
        <w:widowControl/>
        <w:spacing w:line="360" w:lineRule="auto"/>
        <w:jc w:val="left"/>
        <w:rPr>
          <w:kern w:val="0"/>
          <w:szCs w:val="21"/>
        </w:rPr>
      </w:pPr>
      <w:r>
        <w:rPr>
          <w:kern w:val="0"/>
          <w:szCs w:val="21"/>
        </w:rPr>
        <w:t>5．某陆生植物种群的个体数量减少，若用样方法调查其密度，下列做法合理的是</w:t>
      </w:r>
    </w:p>
    <w:p>
      <w:pPr>
        <w:widowControl/>
        <w:spacing w:line="360" w:lineRule="auto"/>
        <w:ind w:left="283" w:leftChars="135"/>
        <w:jc w:val="left"/>
        <w:rPr>
          <w:kern w:val="0"/>
          <w:szCs w:val="21"/>
        </w:rPr>
      </w:pPr>
      <w:r>
        <w:rPr>
          <w:kern w:val="0"/>
          <w:szCs w:val="21"/>
        </w:rPr>
        <w:t>A．将样方内的个体进行标记后再计数</w:t>
      </w:r>
    </w:p>
    <w:p>
      <w:pPr>
        <w:widowControl/>
        <w:spacing w:line="360" w:lineRule="auto"/>
        <w:ind w:left="283" w:leftChars="135"/>
        <w:jc w:val="left"/>
        <w:rPr>
          <w:kern w:val="0"/>
          <w:szCs w:val="21"/>
        </w:rPr>
      </w:pPr>
      <w:r>
        <w:rPr>
          <w:kern w:val="0"/>
          <w:szCs w:val="21"/>
        </w:rPr>
        <w:t>B．进行随机取样，适当扩大样方的面积</w:t>
      </w:r>
    </w:p>
    <w:p>
      <w:pPr>
        <w:widowControl/>
        <w:spacing w:line="360" w:lineRule="auto"/>
        <w:ind w:left="283" w:leftChars="135"/>
        <w:jc w:val="left"/>
        <w:rPr>
          <w:kern w:val="0"/>
          <w:szCs w:val="21"/>
        </w:rPr>
      </w:pPr>
      <w:r>
        <w:rPr>
          <w:kern w:val="0"/>
          <w:szCs w:val="21"/>
        </w:rPr>
        <w:t>C．采用等距取样法，适当减少样方数量</w:t>
      </w:r>
    </w:p>
    <w:p>
      <w:pPr>
        <w:widowControl/>
        <w:spacing w:line="360" w:lineRule="auto"/>
        <w:ind w:left="283" w:leftChars="135"/>
        <w:jc w:val="left"/>
        <w:rPr>
          <w:kern w:val="0"/>
          <w:szCs w:val="21"/>
        </w:rPr>
      </w:pPr>
      <w:r>
        <w:rPr>
          <w:kern w:val="0"/>
          <w:szCs w:val="21"/>
        </w:rPr>
        <w:t>D．采用五点取样法，适当缩小样方的面积</w:t>
      </w:r>
    </w:p>
    <w:p>
      <w:pPr>
        <w:widowControl/>
        <w:spacing w:line="360" w:lineRule="auto"/>
        <w:jc w:val="left"/>
        <w:rPr>
          <w:kern w:val="0"/>
          <w:szCs w:val="21"/>
        </w:rPr>
      </w:pPr>
      <w:r>
        <w:rPr>
          <w:kern w:val="0"/>
          <w:szCs w:val="21"/>
        </w:rPr>
        <w:t>6．下列有关基因型、性状和环境的叙述，错误的是</w:t>
      </w:r>
    </w:p>
    <w:p>
      <w:pPr>
        <w:widowControl/>
        <w:spacing w:line="360" w:lineRule="auto"/>
        <w:ind w:left="283" w:leftChars="135"/>
        <w:jc w:val="left"/>
        <w:rPr>
          <w:kern w:val="0"/>
          <w:szCs w:val="21"/>
        </w:rPr>
      </w:pPr>
      <w:r>
        <w:rPr>
          <w:kern w:val="0"/>
          <w:szCs w:val="21"/>
        </w:rPr>
        <w:t>A．两个个体的身高不相同，二者的基因型可能相同，也可能不相同</w:t>
      </w:r>
    </w:p>
    <w:p>
      <w:pPr>
        <w:widowControl/>
        <w:spacing w:line="360" w:lineRule="auto"/>
        <w:ind w:left="283" w:leftChars="135"/>
        <w:jc w:val="left"/>
        <w:rPr>
          <w:kern w:val="0"/>
          <w:szCs w:val="21"/>
        </w:rPr>
      </w:pPr>
      <w:r>
        <w:rPr>
          <w:kern w:val="0"/>
          <w:szCs w:val="21"/>
        </w:rPr>
        <w:t>B．某植物的绿色幼苗在黑暗中变成黄色，这种变化是由环境造成的</w:t>
      </w:r>
    </w:p>
    <w:p>
      <w:pPr>
        <w:widowControl/>
        <w:spacing w:line="360" w:lineRule="auto"/>
        <w:ind w:left="283" w:leftChars="135"/>
        <w:jc w:val="left"/>
        <w:rPr>
          <w:kern w:val="0"/>
          <w:szCs w:val="21"/>
        </w:rPr>
      </w:pPr>
      <w:r>
        <w:rPr>
          <w:kern w:val="0"/>
          <w:szCs w:val="21"/>
        </w:rPr>
        <w:t>C．O</w:t>
      </w:r>
      <w:r>
        <w:rPr>
          <w:szCs w:val="21"/>
        </w:rPr>
        <w:t>型血夫妇的子代都是O型血，说明该性状是由遗传因素决定的</w:t>
      </w:r>
    </w:p>
    <w:p>
      <w:pPr>
        <w:widowControl/>
        <w:spacing w:line="360" w:lineRule="auto"/>
        <w:ind w:left="283" w:leftChars="135"/>
        <w:jc w:val="left"/>
        <w:rPr>
          <w:kern w:val="0"/>
          <w:szCs w:val="21"/>
        </w:rPr>
      </w:pPr>
      <w:r>
        <w:rPr>
          <w:kern w:val="0"/>
          <w:szCs w:val="21"/>
        </w:rPr>
        <w:t>D．高茎豌豆的子代出现高茎和矮茎，说明该相对性状是由环境决定的</w:t>
      </w:r>
    </w:p>
    <w:p>
      <w:pPr>
        <w:spacing w:line="360" w:lineRule="auto"/>
        <w:rPr>
          <w:szCs w:val="21"/>
        </w:rPr>
      </w:pPr>
      <w:r>
        <w:rPr>
          <w:szCs w:val="21"/>
        </w:rPr>
        <w:t>7</w:t>
      </w:r>
      <w:r>
        <w:rPr>
          <w:kern w:val="0"/>
          <w:szCs w:val="21"/>
        </w:rPr>
        <w:t>．</w:t>
      </w:r>
      <w:r>
        <w:rPr>
          <w:szCs w:val="21"/>
        </w:rPr>
        <w:t>化学与生活密切相关。下列说法错误的是</w:t>
      </w:r>
    </w:p>
    <w:p>
      <w:pPr>
        <w:spacing w:line="360" w:lineRule="auto"/>
        <w:ind w:left="283" w:leftChars="135"/>
        <w:rPr>
          <w:szCs w:val="21"/>
        </w:rPr>
      </w:pPr>
      <w:r>
        <w:rPr>
          <w:szCs w:val="21"/>
        </w:rPr>
        <w:t>A．PM2.5是指粒径不大于2.5μm的可吸入悬浮颗粒物</w:t>
      </w:r>
    </w:p>
    <w:p>
      <w:pPr>
        <w:spacing w:line="360" w:lineRule="auto"/>
        <w:ind w:left="283" w:leftChars="135"/>
        <w:rPr>
          <w:szCs w:val="21"/>
        </w:rPr>
      </w:pPr>
      <w:r>
        <w:rPr>
          <w:szCs w:val="21"/>
        </w:rPr>
        <w:t>B．绿色化学要求从源头上消除或减少生产活动对环境的污染</w:t>
      </w:r>
    </w:p>
    <w:p>
      <w:pPr>
        <w:spacing w:line="360" w:lineRule="auto"/>
        <w:ind w:left="283" w:leftChars="135"/>
        <w:rPr>
          <w:szCs w:val="21"/>
        </w:rPr>
      </w:pPr>
      <w:r>
        <w:rPr>
          <w:szCs w:val="21"/>
        </w:rPr>
        <w:t>C．燃煤中加入CaO可以减少酸雨的形成及温室气体的排放</w:t>
      </w:r>
    </w:p>
    <w:p>
      <w:pPr>
        <w:spacing w:line="360" w:lineRule="auto"/>
        <w:ind w:left="283" w:leftChars="135"/>
        <w:rPr>
          <w:szCs w:val="21"/>
        </w:rPr>
      </w:pPr>
      <w:r>
        <w:rPr>
          <w:szCs w:val="21"/>
        </w:rPr>
        <w:t>D．天然气和液化石油气是我国目前推广使用的清洁燃料</w:t>
      </w:r>
    </w:p>
    <w:p>
      <w:pPr>
        <w:spacing w:line="360" w:lineRule="auto"/>
        <w:rPr>
          <w:szCs w:val="21"/>
        </w:rPr>
      </w:pPr>
      <w:r>
        <w:rPr>
          <w:szCs w:val="21"/>
        </w:rPr>
        <w:t>8</w:t>
      </w:r>
      <w:r>
        <w:rPr>
          <w:kern w:val="0"/>
          <w:szCs w:val="21"/>
        </w:rPr>
        <w:t>．</w:t>
      </w:r>
      <w:r>
        <w:rPr>
          <w:szCs w:val="21"/>
        </w:rPr>
        <w:t>下列说法正确的是</w:t>
      </w:r>
    </w:p>
    <w:p>
      <w:pPr>
        <w:spacing w:line="360" w:lineRule="auto"/>
        <w:ind w:left="283" w:leftChars="135"/>
        <w:rPr>
          <w:szCs w:val="21"/>
        </w:rPr>
      </w:pPr>
      <w:r>
        <w:rPr>
          <w:szCs w:val="21"/>
        </w:rPr>
        <w:t>A．植物油氢化过程中发生了加成反应</w:t>
      </w:r>
    </w:p>
    <w:p>
      <w:pPr>
        <w:spacing w:line="360" w:lineRule="auto"/>
        <w:ind w:left="283" w:leftChars="135"/>
        <w:rPr>
          <w:szCs w:val="21"/>
        </w:rPr>
      </w:pPr>
      <w:r>
        <w:rPr>
          <w:szCs w:val="21"/>
        </w:rPr>
        <w:t>B．淀粉和纤维素互为同分异构体</w:t>
      </w:r>
    </w:p>
    <w:p>
      <w:pPr>
        <w:spacing w:line="360" w:lineRule="auto"/>
        <w:ind w:left="283" w:leftChars="135"/>
        <w:rPr>
          <w:szCs w:val="21"/>
        </w:rPr>
      </w:pPr>
      <w:r>
        <w:rPr>
          <w:szCs w:val="21"/>
        </w:rPr>
        <w:t>C．环己烷与苯可用酸性KMnO</w:t>
      </w:r>
      <w:r>
        <w:rPr>
          <w:szCs w:val="21"/>
          <w:vertAlign w:val="subscript"/>
        </w:rPr>
        <w:t>4</w:t>
      </w:r>
      <w:r>
        <w:rPr>
          <w:szCs w:val="21"/>
        </w:rPr>
        <w:t>溶液鉴别</w:t>
      </w:r>
    </w:p>
    <w:p>
      <w:pPr>
        <w:spacing w:line="360" w:lineRule="auto"/>
        <w:ind w:left="283" w:leftChars="135"/>
        <w:rPr>
          <w:szCs w:val="21"/>
        </w:rPr>
      </w:pPr>
      <w:r>
        <w:rPr>
          <w:szCs w:val="21"/>
        </w:rPr>
        <w:t>D．水可以用来分离溴苯和苯的混合物</w:t>
      </w:r>
    </w:p>
    <w:p>
      <w:pPr>
        <w:spacing w:line="360" w:lineRule="auto"/>
        <w:rPr>
          <w:szCs w:val="21"/>
        </w:rPr>
      </w:pPr>
      <w:r>
        <w:rPr>
          <w:szCs w:val="21"/>
        </w:rPr>
        <w:t>9</w:t>
      </w:r>
      <w:r>
        <w:rPr>
          <w:kern w:val="0"/>
          <w:szCs w:val="21"/>
        </w:rPr>
        <w:t>．</w:t>
      </w:r>
      <w:r>
        <w:rPr>
          <w:szCs w:val="21"/>
        </w:rPr>
        <w:t>下列实验操作规范且能达到目的的是</w:t>
      </w:r>
    </w:p>
    <w:tbl>
      <w:tblPr>
        <w:tblStyle w:val="5"/>
        <w:tblW w:w="856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3543"/>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8" w:type="dxa"/>
            <w:shd w:val="clear" w:color="auto" w:fill="auto"/>
            <w:vAlign w:val="center"/>
          </w:tcPr>
          <w:p>
            <w:pPr>
              <w:spacing w:line="360" w:lineRule="auto"/>
              <w:jc w:val="center"/>
              <w:rPr>
                <w:szCs w:val="21"/>
              </w:rPr>
            </w:pPr>
          </w:p>
        </w:tc>
        <w:tc>
          <w:tcPr>
            <w:tcW w:w="3543" w:type="dxa"/>
            <w:shd w:val="clear" w:color="auto" w:fill="auto"/>
            <w:vAlign w:val="center"/>
          </w:tcPr>
          <w:p>
            <w:pPr>
              <w:spacing w:line="360" w:lineRule="auto"/>
              <w:jc w:val="center"/>
              <w:rPr>
                <w:szCs w:val="21"/>
              </w:rPr>
            </w:pPr>
            <w:r>
              <w:rPr>
                <w:szCs w:val="21"/>
              </w:rPr>
              <w:t>目的</w:t>
            </w:r>
          </w:p>
        </w:tc>
        <w:tc>
          <w:tcPr>
            <w:tcW w:w="4445" w:type="dxa"/>
            <w:shd w:val="clear" w:color="auto" w:fill="auto"/>
            <w:vAlign w:val="center"/>
          </w:tcPr>
          <w:p>
            <w:pPr>
              <w:spacing w:line="360" w:lineRule="auto"/>
              <w:jc w:val="center"/>
              <w:rPr>
                <w:szCs w:val="21"/>
              </w:rPr>
            </w:pPr>
            <w:r>
              <w:rPr>
                <w:szCs w:val="21"/>
              </w:rPr>
              <w:t>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8" w:type="dxa"/>
            <w:shd w:val="clear" w:color="auto" w:fill="auto"/>
            <w:vAlign w:val="center"/>
          </w:tcPr>
          <w:p>
            <w:pPr>
              <w:spacing w:line="360" w:lineRule="auto"/>
              <w:jc w:val="center"/>
              <w:rPr>
                <w:szCs w:val="21"/>
              </w:rPr>
            </w:pPr>
            <w:r>
              <w:rPr>
                <w:szCs w:val="21"/>
              </w:rPr>
              <w:t>A．</w:t>
            </w:r>
          </w:p>
        </w:tc>
        <w:tc>
          <w:tcPr>
            <w:tcW w:w="3543" w:type="dxa"/>
            <w:shd w:val="clear" w:color="auto" w:fill="auto"/>
            <w:vAlign w:val="center"/>
          </w:tcPr>
          <w:p>
            <w:pPr>
              <w:spacing w:line="360" w:lineRule="auto"/>
              <w:jc w:val="left"/>
              <w:rPr>
                <w:szCs w:val="21"/>
              </w:rPr>
            </w:pPr>
            <w:r>
              <w:rPr>
                <w:szCs w:val="21"/>
              </w:rPr>
              <w:t>取20.00 mL盐酸</w:t>
            </w:r>
          </w:p>
        </w:tc>
        <w:tc>
          <w:tcPr>
            <w:tcW w:w="4445" w:type="dxa"/>
            <w:shd w:val="clear" w:color="auto" w:fill="auto"/>
            <w:vAlign w:val="center"/>
          </w:tcPr>
          <w:p>
            <w:pPr>
              <w:spacing w:line="360" w:lineRule="auto"/>
              <w:jc w:val="left"/>
              <w:rPr>
                <w:szCs w:val="21"/>
              </w:rPr>
            </w:pPr>
            <w:r>
              <w:rPr>
                <w:szCs w:val="21"/>
              </w:rPr>
              <w:t>在50 mL酸式滴定管中装入盐酸，调整初始读数为30.00mL后，将剩余盐酸放入锥形瓶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8" w:type="dxa"/>
            <w:shd w:val="clear" w:color="auto" w:fill="auto"/>
            <w:vAlign w:val="center"/>
          </w:tcPr>
          <w:p>
            <w:pPr>
              <w:spacing w:line="360" w:lineRule="auto"/>
              <w:jc w:val="center"/>
              <w:rPr>
                <w:szCs w:val="21"/>
              </w:rPr>
            </w:pPr>
            <w:r>
              <w:rPr>
                <w:szCs w:val="21"/>
              </w:rPr>
              <w:t>B．</w:t>
            </w:r>
          </w:p>
        </w:tc>
        <w:tc>
          <w:tcPr>
            <w:tcW w:w="3543" w:type="dxa"/>
            <w:shd w:val="clear" w:color="auto" w:fill="auto"/>
            <w:vAlign w:val="center"/>
          </w:tcPr>
          <w:p>
            <w:pPr>
              <w:spacing w:line="360" w:lineRule="auto"/>
              <w:jc w:val="left"/>
              <w:rPr>
                <w:szCs w:val="21"/>
              </w:rPr>
            </w:pPr>
            <w:r>
              <w:rPr>
                <w:szCs w:val="21"/>
              </w:rPr>
              <w:t>清洗碘升华实验所用试管</w:t>
            </w:r>
          </w:p>
        </w:tc>
        <w:tc>
          <w:tcPr>
            <w:tcW w:w="4445" w:type="dxa"/>
            <w:shd w:val="clear" w:color="auto" w:fill="auto"/>
            <w:vAlign w:val="center"/>
          </w:tcPr>
          <w:p>
            <w:pPr>
              <w:spacing w:line="360" w:lineRule="auto"/>
              <w:jc w:val="left"/>
              <w:rPr>
                <w:szCs w:val="21"/>
              </w:rPr>
            </w:pPr>
            <w:r>
              <w:rPr>
                <w:szCs w:val="21"/>
              </w:rPr>
              <w:t>先用酒精清洗，再用水清洗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8" w:type="dxa"/>
            <w:shd w:val="clear" w:color="auto" w:fill="auto"/>
            <w:vAlign w:val="center"/>
          </w:tcPr>
          <w:p>
            <w:pPr>
              <w:spacing w:line="360" w:lineRule="auto"/>
              <w:jc w:val="center"/>
              <w:rPr>
                <w:szCs w:val="21"/>
              </w:rPr>
            </w:pPr>
            <w:r>
              <w:rPr>
                <w:szCs w:val="21"/>
              </w:rPr>
              <w:t>C．</w:t>
            </w:r>
          </w:p>
        </w:tc>
        <w:tc>
          <w:tcPr>
            <w:tcW w:w="3543" w:type="dxa"/>
            <w:shd w:val="clear" w:color="auto" w:fill="auto"/>
            <w:vAlign w:val="center"/>
          </w:tcPr>
          <w:p>
            <w:pPr>
              <w:spacing w:line="360" w:lineRule="auto"/>
              <w:jc w:val="left"/>
              <w:rPr>
                <w:szCs w:val="21"/>
              </w:rPr>
            </w:pPr>
            <w:r>
              <w:rPr>
                <w:szCs w:val="21"/>
              </w:rPr>
              <w:t>测定醋酸钠溶液pH</w:t>
            </w:r>
          </w:p>
        </w:tc>
        <w:tc>
          <w:tcPr>
            <w:tcW w:w="4445" w:type="dxa"/>
            <w:shd w:val="clear" w:color="auto" w:fill="auto"/>
            <w:vAlign w:val="center"/>
          </w:tcPr>
          <w:p>
            <w:pPr>
              <w:spacing w:line="360" w:lineRule="auto"/>
              <w:jc w:val="left"/>
              <w:rPr>
                <w:szCs w:val="21"/>
              </w:rPr>
            </w:pPr>
            <w:r>
              <w:rPr>
                <w:szCs w:val="21"/>
              </w:rPr>
              <w:t>用玻璃棒蘸取溶液，点在湿润的pH试纸上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8" w:type="dxa"/>
            <w:shd w:val="clear" w:color="auto" w:fill="auto"/>
            <w:vAlign w:val="center"/>
          </w:tcPr>
          <w:p>
            <w:pPr>
              <w:spacing w:line="360" w:lineRule="auto"/>
              <w:jc w:val="center"/>
              <w:rPr>
                <w:szCs w:val="21"/>
              </w:rPr>
            </w:pPr>
            <w:r>
              <w:rPr>
                <w:szCs w:val="21"/>
              </w:rPr>
              <w:t>D．</w:t>
            </w:r>
          </w:p>
        </w:tc>
        <w:tc>
          <w:tcPr>
            <w:tcW w:w="3543" w:type="dxa"/>
            <w:shd w:val="clear" w:color="auto" w:fill="auto"/>
            <w:vAlign w:val="center"/>
          </w:tcPr>
          <w:p>
            <w:pPr>
              <w:spacing w:line="360" w:lineRule="auto"/>
              <w:jc w:val="left"/>
              <w:rPr>
                <w:szCs w:val="21"/>
              </w:rPr>
            </w:pPr>
            <w:r>
              <w:rPr>
                <w:szCs w:val="21"/>
              </w:rPr>
              <w:t>配制浓度为0.010</w:t>
            </w:r>
            <w:r>
              <w:rPr>
                <w:position w:val="-6"/>
                <w:szCs w:val="21"/>
              </w:rPr>
              <w:object>
                <v:shape id="_x0000_i1025" o:spt="75" type="#_x0000_t75" style="height:15.75pt;width:41.25pt;" o:ole="t" filled="f" o:preferrelative="t" stroked="f" coordsize="21600,21600">
                  <v:path/>
                  <v:fill on="f" focussize="0,0"/>
                  <v:stroke on="f"/>
                  <v:imagedata r:id="rId7" o:title=""/>
                  <o:lock v:ext="edit" aspectratio="t"/>
                  <w10:wrap type="none"/>
                  <w10:anchorlock/>
                </v:shape>
                <o:OLEObject Type="Embed" ProgID="Equation.DSMT4" ShapeID="_x0000_i1025" DrawAspect="Content" ObjectID="_1468075725" r:id="rId6">
                  <o:LockedField>false</o:LockedField>
                </o:OLEObject>
              </w:object>
            </w:r>
            <w:r>
              <w:rPr>
                <w:szCs w:val="21"/>
              </w:rPr>
              <w:t>的KMnO</w:t>
            </w:r>
            <w:r>
              <w:rPr>
                <w:szCs w:val="21"/>
                <w:vertAlign w:val="subscript"/>
              </w:rPr>
              <w:t>4</w:t>
            </w:r>
            <w:r>
              <w:rPr>
                <w:szCs w:val="21"/>
              </w:rPr>
              <w:t>溶液</w:t>
            </w:r>
          </w:p>
        </w:tc>
        <w:tc>
          <w:tcPr>
            <w:tcW w:w="4445" w:type="dxa"/>
            <w:shd w:val="clear" w:color="auto" w:fill="auto"/>
            <w:vAlign w:val="center"/>
          </w:tcPr>
          <w:p>
            <w:pPr>
              <w:spacing w:line="360" w:lineRule="auto"/>
              <w:jc w:val="left"/>
              <w:rPr>
                <w:szCs w:val="21"/>
              </w:rPr>
            </w:pPr>
            <w:r>
              <w:rPr>
                <w:szCs w:val="21"/>
              </w:rPr>
              <w:t>称取KMnO</w:t>
            </w:r>
            <w:r>
              <w:rPr>
                <w:szCs w:val="21"/>
                <w:vertAlign w:val="subscript"/>
              </w:rPr>
              <w:t>4</w:t>
            </w:r>
            <w:r>
              <w:rPr>
                <w:szCs w:val="21"/>
              </w:rPr>
              <w:t>固体0.158 g，放入100 mL容量瓶中，加水溶解并稀释至刻度</w:t>
            </w:r>
          </w:p>
        </w:tc>
      </w:tr>
    </w:tbl>
    <w:p>
      <w:pPr>
        <w:spacing w:line="360" w:lineRule="auto"/>
        <w:rPr>
          <w:szCs w:val="21"/>
        </w:rPr>
      </w:pPr>
      <w:r>
        <w:rPr>
          <w:szCs w:val="21"/>
        </w:rPr>
        <w:t>10</w:t>
      </w:r>
      <w:r>
        <w:rPr>
          <w:kern w:val="0"/>
          <w:szCs w:val="21"/>
        </w:rPr>
        <w:t>．</w:t>
      </w:r>
      <w:r>
        <w:rPr>
          <w:position w:val="-12"/>
          <w:szCs w:val="21"/>
        </w:rPr>
        <w:object>
          <v:shape id="_x0000_i1026" o:spt="75" type="#_x0000_t75" style="height:18pt;width:18pt;" o:ole="t" filled="f" o:preferrelative="t" stroked="f" coordsize="21600,21600">
            <v:path/>
            <v:fill on="f" focussize="0,0"/>
            <v:stroke on="f"/>
            <v:imagedata r:id="rId9" o:title=""/>
            <o:lock v:ext="edit" aspectratio="t"/>
            <w10:wrap type="none"/>
            <w10:anchorlock/>
          </v:shape>
          <o:OLEObject Type="Embed" ProgID="Equation.DSMT4" ShapeID="_x0000_i1026" DrawAspect="Content" ObjectID="_1468075726" r:id="rId8">
            <o:LockedField>false</o:LockedField>
          </o:OLEObject>
        </w:object>
      </w:r>
      <w:r>
        <w:rPr>
          <w:szCs w:val="21"/>
        </w:rPr>
        <w:t>为阿伏加德罗常数的值。下列说法正确的是</w:t>
      </w:r>
    </w:p>
    <w:p>
      <w:pPr>
        <w:spacing w:line="360" w:lineRule="auto"/>
        <w:rPr>
          <w:szCs w:val="21"/>
        </w:rPr>
      </w:pPr>
      <w:r>
        <w:rPr>
          <w:szCs w:val="21"/>
        </w:rPr>
        <w:t>A．0.1 mol 的</w:t>
      </w:r>
      <w:r>
        <w:rPr>
          <w:position w:val="-4"/>
          <w:szCs w:val="21"/>
        </w:rPr>
        <w:object>
          <v:shape id="_x0000_i1027" o:spt="75" type="#_x0000_t75" style="height:15pt;width:18.75pt;" o:ole="t" filled="f" o:preferrelative="t" stroked="f" coordsize="21600,21600">
            <v:path/>
            <v:fill on="f" focussize="0,0"/>
            <v:stroke on="f"/>
            <v:imagedata r:id="rId11" o:title=""/>
            <o:lock v:ext="edit" aspectratio="t"/>
            <w10:wrap type="none"/>
            <w10:anchorlock/>
          </v:shape>
          <o:OLEObject Type="Embed" ProgID="Equation.DSMT4" ShapeID="_x0000_i1027" DrawAspect="Content" ObjectID="_1468075727" r:id="rId10">
            <o:LockedField>false</o:LockedField>
          </o:OLEObject>
        </w:object>
      </w:r>
      <w:r>
        <w:rPr>
          <w:szCs w:val="21"/>
        </w:rPr>
        <w:t>中，含有</w:t>
      </w:r>
      <w:r>
        <w:rPr>
          <w:position w:val="-12"/>
          <w:szCs w:val="21"/>
        </w:rPr>
        <w:object>
          <v:shape id="_x0000_i1028" o:spt="75" type="#_x0000_t75" style="height:18pt;width:33pt;" o:ole="t" filled="f" o:preferrelative="t" stroked="f" coordsize="21600,21600">
            <v:path/>
            <v:fill on="f" focussize="0,0"/>
            <v:stroke on="f"/>
            <v:imagedata r:id="rId13" o:title=""/>
            <o:lock v:ext="edit" aspectratio="t"/>
            <w10:wrap type="none"/>
            <w10:anchorlock/>
          </v:shape>
          <o:OLEObject Type="Embed" ProgID="Equation.DSMT4" ShapeID="_x0000_i1028" DrawAspect="Content" ObjectID="_1468075728" r:id="rId12">
            <o:LockedField>false</o:LockedField>
          </o:OLEObject>
        </w:object>
      </w:r>
      <w:r>
        <w:rPr>
          <w:szCs w:val="21"/>
        </w:rPr>
        <w:t>个中子</w:t>
      </w:r>
    </w:p>
    <w:p>
      <w:pPr>
        <w:spacing w:line="360" w:lineRule="auto"/>
        <w:rPr>
          <w:szCs w:val="21"/>
        </w:rPr>
      </w:pPr>
      <w:r>
        <w:rPr>
          <w:szCs w:val="21"/>
        </w:rPr>
        <w:t>B．pH=1的H</w:t>
      </w:r>
      <w:r>
        <w:rPr>
          <w:szCs w:val="21"/>
          <w:vertAlign w:val="subscript"/>
        </w:rPr>
        <w:t>3</w:t>
      </w:r>
      <w:r>
        <w:rPr>
          <w:szCs w:val="21"/>
        </w:rPr>
        <w:t>PO</w:t>
      </w:r>
      <w:r>
        <w:rPr>
          <w:szCs w:val="21"/>
          <w:vertAlign w:val="subscript"/>
        </w:rPr>
        <w:t>4</w:t>
      </w:r>
      <w:r>
        <w:rPr>
          <w:szCs w:val="21"/>
        </w:rPr>
        <w:t>溶液中，含有</w:t>
      </w:r>
      <w:r>
        <w:rPr>
          <w:position w:val="-12"/>
          <w:szCs w:val="21"/>
        </w:rPr>
        <w:object>
          <v:shape id="_x0000_i1029" o:spt="75" type="#_x0000_t75" style="height:18pt;width:32.25pt;" o:ole="t" filled="f" o:preferrelative="t" stroked="f" coordsize="21600,21600">
            <v:path/>
            <v:fill on="f" focussize="0,0"/>
            <v:stroke on="f"/>
            <v:imagedata r:id="rId15" o:title=""/>
            <o:lock v:ext="edit" aspectratio="t"/>
            <w10:wrap type="none"/>
            <w10:anchorlock/>
          </v:shape>
          <o:OLEObject Type="Embed" ProgID="Equation.DSMT4" ShapeID="_x0000_i1029" DrawAspect="Content" ObjectID="_1468075729" r:id="rId14">
            <o:LockedField>false</o:LockedField>
          </o:OLEObject>
        </w:object>
      </w:r>
      <w:r>
        <w:rPr>
          <w:szCs w:val="21"/>
        </w:rPr>
        <w:t>个</w:t>
      </w:r>
      <w:r>
        <w:rPr>
          <w:position w:val="-4"/>
          <w:szCs w:val="21"/>
        </w:rPr>
        <w:object>
          <v:shape id="_x0000_i1030" o:spt="75" type="#_x0000_t75" style="height:15pt;width:17.25pt;" o:ole="t" filled="f" o:preferrelative="t" stroked="f" coordsize="21600,21600">
            <v:path/>
            <v:fill on="f" focussize="0,0"/>
            <v:stroke on="f"/>
            <v:imagedata r:id="rId17" o:title=""/>
            <o:lock v:ext="edit" aspectratio="t"/>
            <w10:wrap type="none"/>
            <w10:anchorlock/>
          </v:shape>
          <o:OLEObject Type="Embed" ProgID="Equation.DSMT4" ShapeID="_x0000_i1030" DrawAspect="Content" ObjectID="_1468075730" r:id="rId16">
            <o:LockedField>false</o:LockedField>
          </o:OLEObject>
        </w:object>
      </w:r>
    </w:p>
    <w:p>
      <w:pPr>
        <w:spacing w:line="360" w:lineRule="auto"/>
        <w:rPr>
          <w:szCs w:val="21"/>
        </w:rPr>
      </w:pPr>
      <w:r>
        <w:rPr>
          <w:szCs w:val="21"/>
        </w:rPr>
        <w:t>C．2.24L（标准状况）苯在O</w:t>
      </w:r>
      <w:r>
        <w:rPr>
          <w:szCs w:val="21"/>
          <w:vertAlign w:val="subscript"/>
        </w:rPr>
        <w:t>2</w:t>
      </w:r>
      <w:r>
        <w:rPr>
          <w:szCs w:val="21"/>
        </w:rPr>
        <w:t>中完全燃烧，得到</w:t>
      </w:r>
      <w:r>
        <w:rPr>
          <w:position w:val="-12"/>
          <w:szCs w:val="21"/>
        </w:rPr>
        <w:object>
          <v:shape id="_x0000_i1031" o:spt="75" type="#_x0000_t75" style="height:18pt;width:33pt;" o:ole="t" filled="f" o:preferrelative="t" stroked="f" coordsize="21600,21600">
            <v:path/>
            <v:fill on="f" focussize="0,0"/>
            <v:stroke on="f"/>
            <v:imagedata r:id="rId13" o:title=""/>
            <o:lock v:ext="edit" aspectratio="t"/>
            <w10:wrap type="none"/>
            <w10:anchorlock/>
          </v:shape>
          <o:OLEObject Type="Embed" ProgID="Equation.DSMT4" ShapeID="_x0000_i1031" DrawAspect="Content" ObjectID="_1468075731" r:id="rId18">
            <o:LockedField>false</o:LockedField>
          </o:OLEObject>
        </w:object>
      </w:r>
      <w:r>
        <w:rPr>
          <w:szCs w:val="21"/>
        </w:rPr>
        <w:t>个CO</w:t>
      </w:r>
      <w:r>
        <w:rPr>
          <w:szCs w:val="21"/>
          <w:vertAlign w:val="subscript"/>
        </w:rPr>
        <w:t>2</w:t>
      </w:r>
      <w:r>
        <w:rPr>
          <w:szCs w:val="21"/>
        </w:rPr>
        <w:t>分子</w:t>
      </w:r>
    </w:p>
    <w:p>
      <w:pPr>
        <w:spacing w:line="360" w:lineRule="auto"/>
        <w:rPr>
          <w:szCs w:val="21"/>
        </w:rPr>
      </w:pPr>
      <w:r>
        <w:rPr>
          <w:szCs w:val="21"/>
        </w:rPr>
        <w:t>D．密闭容器中1 mol PCl</w:t>
      </w:r>
      <w:r>
        <w:rPr>
          <w:szCs w:val="21"/>
          <w:vertAlign w:val="subscript"/>
        </w:rPr>
        <w:t>3</w:t>
      </w:r>
      <w:r>
        <w:rPr>
          <w:szCs w:val="21"/>
        </w:rPr>
        <w:t>与1 mol Cl</w:t>
      </w:r>
      <w:r>
        <w:rPr>
          <w:szCs w:val="21"/>
          <w:vertAlign w:val="subscript"/>
        </w:rPr>
        <w:t>2</w:t>
      </w:r>
      <w:r>
        <w:rPr>
          <w:szCs w:val="21"/>
        </w:rPr>
        <w:t>反应制备 PCl</w:t>
      </w:r>
      <w:r>
        <w:rPr>
          <w:szCs w:val="21"/>
          <w:vertAlign w:val="subscript"/>
        </w:rPr>
        <w:t>5</w:t>
      </w:r>
      <w:r>
        <w:rPr>
          <w:szCs w:val="21"/>
        </w:rPr>
        <w:t>（g），增加</w:t>
      </w:r>
      <w:r>
        <w:rPr>
          <w:position w:val="-12"/>
          <w:szCs w:val="21"/>
        </w:rPr>
        <w:object>
          <v:shape id="_x0000_i1032" o:spt="75" type="#_x0000_t75" style="height:18pt;width:24.75pt;" o:ole="t" filled="f" o:preferrelative="t" stroked="f" coordsize="21600,21600">
            <v:path/>
            <v:fill on="f" focussize="0,0"/>
            <v:stroke on="f"/>
            <v:imagedata r:id="rId20" o:title=""/>
            <o:lock v:ext="edit" aspectratio="t"/>
            <w10:wrap type="none"/>
            <w10:anchorlock/>
          </v:shape>
          <o:OLEObject Type="Embed" ProgID="Equation.DSMT4" ShapeID="_x0000_i1032" DrawAspect="Content" ObjectID="_1468075732" r:id="rId19">
            <o:LockedField>false</o:LockedField>
          </o:OLEObject>
        </w:object>
      </w:r>
      <w:r>
        <w:rPr>
          <w:szCs w:val="21"/>
        </w:rPr>
        <w:t>个P-Cl键</w:t>
      </w:r>
    </w:p>
    <w:p>
      <w:pPr>
        <w:spacing w:line="360" w:lineRule="auto"/>
        <w:ind w:left="424" w:hanging="424" w:hangingChars="202"/>
        <w:rPr>
          <w:szCs w:val="21"/>
        </w:rPr>
      </w:pPr>
      <w:r>
        <w:rPr>
          <w:szCs w:val="21"/>
        </w:rPr>
        <w:t>11</w:t>
      </w:r>
      <w:r>
        <w:rPr>
          <w:kern w:val="0"/>
          <w:szCs w:val="21"/>
        </w:rPr>
        <w:t>．</w:t>
      </w:r>
      <w:r>
        <w:rPr>
          <w:szCs w:val="21"/>
        </w:rPr>
        <w:t>全固态锂硫电池能量密度高、成本低，其工作原理如图所示，其中电极a常用掺有石墨烯的S</w:t>
      </w:r>
      <w:r>
        <w:rPr>
          <w:szCs w:val="21"/>
          <w:vertAlign w:val="subscript"/>
        </w:rPr>
        <w:t>8</w:t>
      </w:r>
      <w:r>
        <w:rPr>
          <w:szCs w:val="21"/>
        </w:rPr>
        <w:t>材料，电池反应为：16Li+</w:t>
      </w:r>
      <w:r>
        <w:rPr>
          <w:i/>
          <w:szCs w:val="21"/>
        </w:rPr>
        <w:t>x</w:t>
      </w:r>
      <w:r>
        <w:rPr>
          <w:szCs w:val="21"/>
        </w:rPr>
        <w:t>S</w:t>
      </w:r>
      <w:r>
        <w:rPr>
          <w:szCs w:val="21"/>
          <w:vertAlign w:val="subscript"/>
        </w:rPr>
        <w:t>8</w:t>
      </w:r>
      <w:r>
        <w:rPr>
          <w:szCs w:val="21"/>
        </w:rPr>
        <w:t>=8Li</w:t>
      </w:r>
      <w:r>
        <w:rPr>
          <w:szCs w:val="21"/>
          <w:vertAlign w:val="subscript"/>
        </w:rPr>
        <w:t>2</w:t>
      </w:r>
      <w:r>
        <w:rPr>
          <w:szCs w:val="21"/>
        </w:rPr>
        <w:t>S</w:t>
      </w:r>
      <w:r>
        <w:rPr>
          <w:i/>
          <w:szCs w:val="21"/>
          <w:vertAlign w:val="subscript"/>
        </w:rPr>
        <w:t>x</w:t>
      </w:r>
      <w:r>
        <w:rPr>
          <w:szCs w:val="21"/>
        </w:rPr>
        <w:t>（2≤</w:t>
      </w:r>
      <w:r>
        <w:rPr>
          <w:i/>
          <w:szCs w:val="21"/>
        </w:rPr>
        <w:t>x</w:t>
      </w:r>
      <w:r>
        <w:rPr>
          <w:szCs w:val="21"/>
        </w:rPr>
        <w:t>≤8）。下列说法错误的是</w:t>
      </w:r>
    </w:p>
    <w:p>
      <w:pPr>
        <w:spacing w:line="360" w:lineRule="auto"/>
        <w:jc w:val="center"/>
        <w:rPr>
          <w:szCs w:val="21"/>
        </w:rPr>
      </w:pPr>
      <w:r>
        <w:rPr>
          <w:szCs w:val="21"/>
        </w:rPr>
        <w:drawing>
          <wp:inline distT="0" distB="0" distL="114300" distR="114300">
            <wp:extent cx="2286000" cy="1371600"/>
            <wp:effectExtent l="0" t="0" r="0" b="0"/>
            <wp:docPr id="33"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85"/>
                    <pic:cNvPicPr>
                      <a:picLocks noChangeAspect="1"/>
                    </pic:cNvPicPr>
                  </pic:nvPicPr>
                  <pic:blipFill>
                    <a:blip r:embed="rId21"/>
                    <a:stretch>
                      <a:fillRect/>
                    </a:stretch>
                  </pic:blipFill>
                  <pic:spPr>
                    <a:xfrm>
                      <a:off x="0" y="0"/>
                      <a:ext cx="2286000" cy="1371600"/>
                    </a:xfrm>
                    <a:prstGeom prst="rect">
                      <a:avLst/>
                    </a:prstGeom>
                    <a:noFill/>
                    <a:ln w="9525">
                      <a:noFill/>
                    </a:ln>
                  </pic:spPr>
                </pic:pic>
              </a:graphicData>
            </a:graphic>
          </wp:inline>
        </w:drawing>
      </w:r>
    </w:p>
    <w:p>
      <w:pPr>
        <w:spacing w:line="360" w:lineRule="auto"/>
        <w:ind w:left="424" w:leftChars="202"/>
        <w:rPr>
          <w:szCs w:val="21"/>
          <w:vertAlign w:val="subscript"/>
        </w:rPr>
      </w:pPr>
      <w:r>
        <w:rPr>
          <w:szCs w:val="21"/>
        </w:rPr>
        <w:t>A．电池工作时，正极可发生反应：2Li</w:t>
      </w:r>
      <w:r>
        <w:rPr>
          <w:szCs w:val="21"/>
          <w:vertAlign w:val="subscript"/>
        </w:rPr>
        <w:t>2</w:t>
      </w:r>
      <w:r>
        <w:rPr>
          <w:szCs w:val="21"/>
        </w:rPr>
        <w:t>S</w:t>
      </w:r>
      <w:r>
        <w:rPr>
          <w:szCs w:val="21"/>
          <w:vertAlign w:val="subscript"/>
        </w:rPr>
        <w:t>6</w:t>
      </w:r>
      <w:r>
        <w:rPr>
          <w:szCs w:val="21"/>
        </w:rPr>
        <w:t>+2Li</w:t>
      </w:r>
      <w:r>
        <w:rPr>
          <w:szCs w:val="21"/>
          <w:vertAlign w:val="superscript"/>
        </w:rPr>
        <w:t>+</w:t>
      </w:r>
      <w:r>
        <w:rPr>
          <w:szCs w:val="21"/>
        </w:rPr>
        <w:t>+2e</w:t>
      </w:r>
      <w:r>
        <w:rPr>
          <w:szCs w:val="21"/>
          <w:vertAlign w:val="superscript"/>
        </w:rPr>
        <w:t>-</w:t>
      </w:r>
      <w:r>
        <w:rPr>
          <w:szCs w:val="21"/>
        </w:rPr>
        <w:t>=3Li</w:t>
      </w:r>
      <w:r>
        <w:rPr>
          <w:szCs w:val="21"/>
          <w:vertAlign w:val="subscript"/>
        </w:rPr>
        <w:t>2</w:t>
      </w:r>
      <w:r>
        <w:rPr>
          <w:szCs w:val="21"/>
        </w:rPr>
        <w:t>S</w:t>
      </w:r>
      <w:r>
        <w:rPr>
          <w:szCs w:val="21"/>
          <w:vertAlign w:val="subscript"/>
        </w:rPr>
        <w:t>4</w:t>
      </w:r>
    </w:p>
    <w:p>
      <w:pPr>
        <w:spacing w:line="360" w:lineRule="auto"/>
        <w:ind w:left="424" w:leftChars="202"/>
        <w:rPr>
          <w:szCs w:val="21"/>
        </w:rPr>
      </w:pPr>
      <w:r>
        <w:rPr>
          <w:szCs w:val="21"/>
        </w:rPr>
        <w:t>B．电池工作时，外电路中流过0.02 mol电子，负极材料减重0.14 g</w:t>
      </w:r>
    </w:p>
    <w:p>
      <w:pPr>
        <w:spacing w:line="360" w:lineRule="auto"/>
        <w:ind w:left="424" w:leftChars="202"/>
        <w:rPr>
          <w:szCs w:val="21"/>
        </w:rPr>
      </w:pPr>
      <w:r>
        <w:rPr>
          <w:szCs w:val="21"/>
        </w:rPr>
        <w:t>C．石墨烯的作用主要是提高电极a的导电性</w:t>
      </w:r>
    </w:p>
    <w:p>
      <w:pPr>
        <w:spacing w:line="360" w:lineRule="auto"/>
        <w:ind w:left="424" w:leftChars="202"/>
        <w:rPr>
          <w:szCs w:val="21"/>
        </w:rPr>
      </w:pPr>
      <w:r>
        <w:rPr>
          <w:szCs w:val="21"/>
        </w:rPr>
        <w:t>D．电池充电时间越长，电池中的Li</w:t>
      </w:r>
      <w:r>
        <w:rPr>
          <w:szCs w:val="21"/>
          <w:vertAlign w:val="subscript"/>
        </w:rPr>
        <w:t>2</w:t>
      </w:r>
      <w:r>
        <w:rPr>
          <w:szCs w:val="21"/>
        </w:rPr>
        <w:t>S</w:t>
      </w:r>
      <w:r>
        <w:rPr>
          <w:szCs w:val="21"/>
          <w:vertAlign w:val="subscript"/>
        </w:rPr>
        <w:t>2</w:t>
      </w:r>
      <w:r>
        <w:rPr>
          <w:szCs w:val="21"/>
        </w:rPr>
        <w:t>量越多</w:t>
      </w:r>
    </w:p>
    <w:p>
      <w:pPr>
        <w:spacing w:line="360" w:lineRule="auto"/>
        <w:ind w:left="424" w:hanging="424" w:hangingChars="202"/>
        <w:rPr>
          <w:szCs w:val="21"/>
        </w:rPr>
      </w:pPr>
      <w:r>
        <w:rPr>
          <w:szCs w:val="21"/>
        </w:rPr>
        <w:t>12</w:t>
      </w:r>
      <w:r>
        <w:rPr>
          <w:kern w:val="0"/>
          <w:szCs w:val="21"/>
        </w:rPr>
        <w:t>．</w:t>
      </w:r>
      <w:r>
        <w:rPr>
          <w:szCs w:val="21"/>
        </w:rPr>
        <w:t>.短周期元素W、X、Y和Z在周期表中的相对位置如表所示，这四种元素原子的最外电子数纸盒为21。下列关系正确的是</w:t>
      </w:r>
    </w:p>
    <w:tbl>
      <w:tblPr>
        <w:tblStyle w:val="5"/>
        <w:tblW w:w="310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621"/>
        <w:gridCol w:w="621"/>
        <w:gridCol w:w="621"/>
        <w:gridCol w:w="6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621" w:type="dxa"/>
            <w:shd w:val="clear" w:color="auto" w:fill="auto"/>
            <w:vAlign w:val="top"/>
          </w:tcPr>
          <w:p>
            <w:pPr>
              <w:spacing w:line="360" w:lineRule="auto"/>
              <w:jc w:val="center"/>
              <w:rPr>
                <w:szCs w:val="21"/>
              </w:rPr>
            </w:pPr>
          </w:p>
        </w:tc>
        <w:tc>
          <w:tcPr>
            <w:tcW w:w="621" w:type="dxa"/>
            <w:shd w:val="clear" w:color="auto" w:fill="auto"/>
            <w:vAlign w:val="top"/>
          </w:tcPr>
          <w:p>
            <w:pPr>
              <w:spacing w:line="360" w:lineRule="auto"/>
              <w:rPr>
                <w:szCs w:val="21"/>
              </w:rPr>
            </w:pPr>
          </w:p>
        </w:tc>
        <w:tc>
          <w:tcPr>
            <w:tcW w:w="621" w:type="dxa"/>
            <w:shd w:val="clear" w:color="auto" w:fill="auto"/>
            <w:vAlign w:val="top"/>
          </w:tcPr>
          <w:p>
            <w:pPr>
              <w:spacing w:line="360" w:lineRule="auto"/>
              <w:rPr>
                <w:szCs w:val="21"/>
              </w:rPr>
            </w:pPr>
            <w:r>
              <w:rPr>
                <w:szCs w:val="21"/>
              </w:rPr>
              <w:t>W</w:t>
            </w:r>
          </w:p>
        </w:tc>
        <w:tc>
          <w:tcPr>
            <w:tcW w:w="621" w:type="dxa"/>
            <w:shd w:val="clear" w:color="auto" w:fill="auto"/>
            <w:vAlign w:val="top"/>
          </w:tcPr>
          <w:p>
            <w:pPr>
              <w:spacing w:line="360" w:lineRule="auto"/>
              <w:rPr>
                <w:szCs w:val="21"/>
              </w:rPr>
            </w:pPr>
            <w:r>
              <w:rPr>
                <w:szCs w:val="21"/>
              </w:rPr>
              <w:t>X</w:t>
            </w:r>
          </w:p>
        </w:tc>
        <w:tc>
          <w:tcPr>
            <w:tcW w:w="621" w:type="dxa"/>
            <w:shd w:val="clear" w:color="auto" w:fill="auto"/>
            <w:vAlign w:val="top"/>
          </w:tcPr>
          <w:p>
            <w:pPr>
              <w:spacing w:line="360" w:lineRule="auto"/>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9" w:hRule="atLeast"/>
          <w:jc w:val="center"/>
        </w:trPr>
        <w:tc>
          <w:tcPr>
            <w:tcW w:w="621" w:type="dxa"/>
            <w:shd w:val="clear" w:color="auto" w:fill="auto"/>
            <w:vAlign w:val="top"/>
          </w:tcPr>
          <w:p>
            <w:pPr>
              <w:spacing w:line="360" w:lineRule="auto"/>
              <w:rPr>
                <w:szCs w:val="21"/>
              </w:rPr>
            </w:pPr>
            <w:r>
              <w:rPr>
                <w:szCs w:val="21"/>
              </w:rPr>
              <w:t>Y</w:t>
            </w:r>
          </w:p>
        </w:tc>
        <w:tc>
          <w:tcPr>
            <w:tcW w:w="621" w:type="dxa"/>
            <w:shd w:val="clear" w:color="auto" w:fill="auto"/>
            <w:vAlign w:val="top"/>
          </w:tcPr>
          <w:p>
            <w:pPr>
              <w:spacing w:line="360" w:lineRule="auto"/>
              <w:rPr>
                <w:szCs w:val="21"/>
              </w:rPr>
            </w:pPr>
          </w:p>
        </w:tc>
        <w:tc>
          <w:tcPr>
            <w:tcW w:w="621" w:type="dxa"/>
            <w:shd w:val="clear" w:color="auto" w:fill="auto"/>
            <w:vAlign w:val="top"/>
          </w:tcPr>
          <w:p>
            <w:pPr>
              <w:spacing w:line="360" w:lineRule="auto"/>
              <w:rPr>
                <w:szCs w:val="21"/>
              </w:rPr>
            </w:pPr>
          </w:p>
        </w:tc>
        <w:tc>
          <w:tcPr>
            <w:tcW w:w="621" w:type="dxa"/>
            <w:shd w:val="clear" w:color="auto" w:fill="auto"/>
            <w:vAlign w:val="top"/>
          </w:tcPr>
          <w:p>
            <w:pPr>
              <w:spacing w:line="360" w:lineRule="auto"/>
              <w:rPr>
                <w:szCs w:val="21"/>
              </w:rPr>
            </w:pPr>
          </w:p>
        </w:tc>
        <w:tc>
          <w:tcPr>
            <w:tcW w:w="621" w:type="dxa"/>
            <w:shd w:val="clear" w:color="auto" w:fill="auto"/>
            <w:vAlign w:val="top"/>
          </w:tcPr>
          <w:p>
            <w:pPr>
              <w:spacing w:line="360" w:lineRule="auto"/>
              <w:rPr>
                <w:szCs w:val="21"/>
              </w:rPr>
            </w:pPr>
            <w:r>
              <w:rPr>
                <w:szCs w:val="21"/>
              </w:rPr>
              <w:t>Z</w:t>
            </w:r>
          </w:p>
        </w:tc>
      </w:tr>
    </w:tbl>
    <w:p>
      <w:pPr>
        <w:spacing w:line="360" w:lineRule="auto"/>
        <w:ind w:left="424" w:leftChars="202"/>
        <w:rPr>
          <w:szCs w:val="21"/>
        </w:rPr>
      </w:pPr>
      <w:r>
        <w:rPr>
          <w:szCs w:val="21"/>
        </w:rPr>
        <w:t>A．氢化物沸点：W&lt;Z</w:t>
      </w:r>
      <w:r>
        <w:rPr>
          <w:szCs w:val="21"/>
        </w:rPr>
        <w:tab/>
      </w:r>
      <w:r>
        <w:rPr>
          <w:szCs w:val="21"/>
        </w:rPr>
        <w:tab/>
      </w:r>
      <w:r>
        <w:rPr>
          <w:szCs w:val="21"/>
        </w:rPr>
        <w:tab/>
      </w:r>
      <w:r>
        <w:rPr>
          <w:szCs w:val="21"/>
        </w:rPr>
        <w:t>B．氧化物对应水化物的酸性：Y&gt;W</w:t>
      </w:r>
    </w:p>
    <w:p>
      <w:pPr>
        <w:spacing w:line="360" w:lineRule="auto"/>
        <w:ind w:left="424" w:leftChars="202"/>
        <w:rPr>
          <w:szCs w:val="21"/>
        </w:rPr>
      </w:pPr>
      <w:r>
        <w:rPr>
          <w:szCs w:val="21"/>
        </w:rPr>
        <w:t>C．化合物熔点：Y</w:t>
      </w:r>
      <w:r>
        <w:rPr>
          <w:szCs w:val="21"/>
          <w:vertAlign w:val="subscript"/>
        </w:rPr>
        <w:t>2</w:t>
      </w:r>
      <w:r>
        <w:rPr>
          <w:szCs w:val="21"/>
        </w:rPr>
        <w:t>X</w:t>
      </w:r>
      <w:r>
        <w:rPr>
          <w:szCs w:val="21"/>
          <w:vertAlign w:val="subscript"/>
        </w:rPr>
        <w:t>3</w:t>
      </w:r>
      <w:r>
        <w:rPr>
          <w:szCs w:val="21"/>
        </w:rPr>
        <w:t>&lt;YZ</w:t>
      </w:r>
      <w:r>
        <w:rPr>
          <w:szCs w:val="21"/>
          <w:vertAlign w:val="subscript"/>
        </w:rPr>
        <w:t>3</w:t>
      </w:r>
      <w:r>
        <w:rPr>
          <w:szCs w:val="21"/>
        </w:rPr>
        <w:tab/>
      </w:r>
      <w:r>
        <w:rPr>
          <w:szCs w:val="21"/>
        </w:rPr>
        <w:tab/>
      </w:r>
      <w:r>
        <w:rPr>
          <w:szCs w:val="21"/>
        </w:rPr>
        <w:t>D．简单离子的半径：Y&lt;X</w:t>
      </w:r>
    </w:p>
    <w:p>
      <w:pPr>
        <w:spacing w:line="360" w:lineRule="auto"/>
        <w:ind w:left="424" w:hanging="424" w:hangingChars="202"/>
        <w:rPr>
          <w:szCs w:val="21"/>
        </w:rPr>
      </w:pPr>
      <w:r>
        <w:rPr>
          <w:szCs w:val="21"/>
        </w:rPr>
        <w:t>13</w:t>
      </w:r>
      <w:r>
        <w:rPr>
          <w:kern w:val="0"/>
          <w:szCs w:val="21"/>
        </w:rPr>
        <w:t>．</w:t>
      </w:r>
      <w:r>
        <w:rPr>
          <w:szCs w:val="21"/>
        </w:rPr>
        <w:t>在湿法炼锌的电解循环溶液中，较高浓度的</w:t>
      </w:r>
      <w:r>
        <w:rPr>
          <w:position w:val="-6"/>
          <w:szCs w:val="21"/>
        </w:rPr>
        <w:object>
          <v:shape id="_x0000_i1033" o:spt="75" type="#_x0000_t75" style="height:15pt;width:17pt;" o:ole="t" filled="f" o:preferrelative="t" stroked="f" coordsize="21600,21600">
            <v:path/>
            <v:fill on="f" focussize="0,0"/>
            <v:stroke on="f"/>
            <v:imagedata r:id="rId23" o:title=""/>
            <o:lock v:ext="edit" aspectratio="t"/>
            <w10:wrap type="none"/>
            <w10:anchorlock/>
          </v:shape>
          <o:OLEObject Type="Embed" ProgID="Equation.DSMT4" ShapeID="_x0000_i1033" DrawAspect="Content" ObjectID="_1468075733" r:id="rId22">
            <o:LockedField>false</o:LockedField>
          </o:OLEObject>
        </w:object>
      </w:r>
      <w:r>
        <w:rPr>
          <w:szCs w:val="21"/>
        </w:rPr>
        <w:t>会腐蚀阳极板而增大电解能耗。可向溶液中同时加入Cu和CuSO</w:t>
      </w:r>
      <w:r>
        <w:rPr>
          <w:szCs w:val="21"/>
          <w:vertAlign w:val="subscript"/>
        </w:rPr>
        <w:t>4</w:t>
      </w:r>
      <w:r>
        <w:rPr>
          <w:szCs w:val="21"/>
        </w:rPr>
        <w:t>，生成CuCl沉淀从而除去</w:t>
      </w:r>
      <w:r>
        <w:rPr>
          <w:position w:val="-6"/>
          <w:szCs w:val="21"/>
        </w:rPr>
        <w:object>
          <v:shape id="_x0000_i1034" o:spt="75" type="#_x0000_t75" style="height:15pt;width:17pt;" o:ole="t" filled="f" o:preferrelative="t" stroked="f" coordsize="21600,21600">
            <v:path/>
            <v:fill on="f" focussize="0,0"/>
            <v:stroke on="f"/>
            <v:imagedata r:id="rId23" o:title=""/>
            <o:lock v:ext="edit" aspectratio="t"/>
            <w10:wrap type="none"/>
            <w10:anchorlock/>
          </v:shape>
          <o:OLEObject Type="Embed" ProgID="Equation.DSMT4" ShapeID="_x0000_i1034" DrawAspect="Content" ObjectID="_1468075734" r:id="rId24">
            <o:LockedField>false</o:LockedField>
          </o:OLEObject>
        </w:object>
      </w:r>
      <w:r>
        <w:rPr>
          <w:szCs w:val="21"/>
        </w:rPr>
        <w:t>。根据溶液中平衡时相关离子浓度的关系图，下列说法错误的是</w:t>
      </w:r>
    </w:p>
    <w:p>
      <w:pPr>
        <w:spacing w:line="360" w:lineRule="auto"/>
        <w:jc w:val="center"/>
        <w:rPr>
          <w:szCs w:val="21"/>
        </w:rPr>
      </w:pPr>
      <w:r>
        <w:rPr>
          <w:szCs w:val="21"/>
        </w:rPr>
        <w:drawing>
          <wp:inline distT="0" distB="0" distL="114300" distR="114300">
            <wp:extent cx="2381250" cy="1743075"/>
            <wp:effectExtent l="0" t="0" r="0" b="9525"/>
            <wp:docPr id="34"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88"/>
                    <pic:cNvPicPr>
                      <a:picLocks noChangeAspect="1"/>
                    </pic:cNvPicPr>
                  </pic:nvPicPr>
                  <pic:blipFill>
                    <a:blip r:embed="rId25"/>
                    <a:stretch>
                      <a:fillRect/>
                    </a:stretch>
                  </pic:blipFill>
                  <pic:spPr>
                    <a:xfrm>
                      <a:off x="0" y="0"/>
                      <a:ext cx="2381250" cy="1743075"/>
                    </a:xfrm>
                    <a:prstGeom prst="rect">
                      <a:avLst/>
                    </a:prstGeom>
                    <a:noFill/>
                    <a:ln w="9525">
                      <a:noFill/>
                    </a:ln>
                  </pic:spPr>
                </pic:pic>
              </a:graphicData>
            </a:graphic>
          </wp:inline>
        </w:drawing>
      </w:r>
    </w:p>
    <w:p>
      <w:pPr>
        <w:spacing w:line="360" w:lineRule="auto"/>
        <w:ind w:left="424" w:leftChars="202"/>
        <w:rPr>
          <w:szCs w:val="21"/>
        </w:rPr>
      </w:pPr>
      <w:r>
        <w:rPr>
          <w:szCs w:val="21"/>
        </w:rPr>
        <w:t>A．</w:t>
      </w:r>
      <w:r>
        <w:rPr>
          <w:position w:val="-10"/>
          <w:szCs w:val="21"/>
        </w:rPr>
        <w:object>
          <v:shape id="_x0000_i1035" o:spt="75" type="#_x0000_t75" style="height:16pt;width:49pt;" o:ole="t" filled="f" o:preferrelative="t" stroked="f" coordsize="21600,21600">
            <v:path/>
            <v:fill on="f" focussize="0,0"/>
            <v:stroke on="f"/>
            <v:imagedata r:id="rId27" o:title=""/>
            <o:lock v:ext="edit" aspectratio="t"/>
            <w10:wrap type="none"/>
            <w10:anchorlock/>
          </v:shape>
          <o:OLEObject Type="Embed" ProgID="Equation.DSMT4" ShapeID="_x0000_i1035" DrawAspect="Content" ObjectID="_1468075735" r:id="rId26">
            <o:LockedField>false</o:LockedField>
          </o:OLEObject>
        </w:object>
      </w:r>
      <w:r>
        <w:rPr>
          <w:szCs w:val="21"/>
        </w:rPr>
        <w:t>的数量级为</w:t>
      </w:r>
      <w:r>
        <w:rPr>
          <w:position w:val="-6"/>
          <w:szCs w:val="21"/>
        </w:rPr>
        <w:object>
          <v:shape id="_x0000_i1036" o:spt="75" type="#_x0000_t75" style="height:15pt;width:20pt;" o:ole="t" filled="f" o:preferrelative="t" stroked="f" coordsize="21600,21600">
            <v:path/>
            <v:fill on="f" focussize="0,0"/>
            <v:stroke on="f"/>
            <v:imagedata r:id="rId29" o:title=""/>
            <o:lock v:ext="edit" aspectratio="t"/>
            <w10:wrap type="none"/>
            <w10:anchorlock/>
          </v:shape>
          <o:OLEObject Type="Embed" ProgID="Equation.DSMT4" ShapeID="_x0000_i1036" DrawAspect="Content" ObjectID="_1468075736" r:id="rId28">
            <o:LockedField>false</o:LockedField>
          </o:OLEObject>
        </w:object>
      </w:r>
    </w:p>
    <w:p>
      <w:pPr>
        <w:spacing w:line="360" w:lineRule="auto"/>
        <w:ind w:left="424" w:leftChars="202"/>
        <w:rPr>
          <w:szCs w:val="21"/>
        </w:rPr>
      </w:pPr>
      <w:r>
        <w:rPr>
          <w:szCs w:val="21"/>
        </w:rPr>
        <w:t>B．除</w:t>
      </w:r>
      <w:r>
        <w:rPr>
          <w:position w:val="-6"/>
          <w:szCs w:val="21"/>
        </w:rPr>
        <w:object>
          <v:shape id="_x0000_i1037" o:spt="75" type="#_x0000_t75" style="height:15pt;width:17pt;" o:ole="t" filled="f" o:preferrelative="t" stroked="f" coordsize="21600,21600">
            <v:path/>
            <v:fill on="f" focussize="0,0"/>
            <v:stroke on="f"/>
            <v:imagedata r:id="rId23" o:title=""/>
            <o:lock v:ext="edit" aspectratio="t"/>
            <w10:wrap type="none"/>
            <w10:anchorlock/>
          </v:shape>
          <o:OLEObject Type="Embed" ProgID="Equation.DSMT4" ShapeID="_x0000_i1037" DrawAspect="Content" ObjectID="_1468075737" r:id="rId30">
            <o:LockedField>false</o:LockedField>
          </o:OLEObject>
        </w:object>
      </w:r>
      <w:r>
        <w:rPr>
          <w:szCs w:val="21"/>
        </w:rPr>
        <w:t>反应为Cu+Cu</w:t>
      </w:r>
      <w:r>
        <w:rPr>
          <w:szCs w:val="21"/>
          <w:vertAlign w:val="superscript"/>
        </w:rPr>
        <w:t>2+</w:t>
      </w:r>
      <w:r>
        <w:rPr>
          <w:szCs w:val="21"/>
        </w:rPr>
        <w:t>+2</w:t>
      </w:r>
      <w:r>
        <w:rPr>
          <w:position w:val="-6"/>
          <w:szCs w:val="21"/>
        </w:rPr>
        <w:object>
          <v:shape id="_x0000_i1038" o:spt="75" type="#_x0000_t75" style="height:15pt;width:17pt;" o:ole="t" filled="f" o:preferrelative="t" stroked="f" coordsize="21600,21600">
            <v:path/>
            <v:fill on="f" focussize="0,0"/>
            <v:stroke on="f"/>
            <v:imagedata r:id="rId23" o:title=""/>
            <o:lock v:ext="edit" aspectratio="t"/>
            <w10:wrap type="none"/>
            <w10:anchorlock/>
          </v:shape>
          <o:OLEObject Type="Embed" ProgID="Equation.DSMT4" ShapeID="_x0000_i1038" DrawAspect="Content" ObjectID="_1468075738" r:id="rId31">
            <o:LockedField>false</o:LockedField>
          </o:OLEObject>
        </w:object>
      </w:r>
      <w:r>
        <w:rPr>
          <w:szCs w:val="21"/>
        </w:rPr>
        <w:t>=2CuCl</w:t>
      </w:r>
    </w:p>
    <w:p>
      <w:pPr>
        <w:spacing w:line="360" w:lineRule="auto"/>
        <w:ind w:left="424" w:leftChars="202"/>
        <w:rPr>
          <w:szCs w:val="21"/>
        </w:rPr>
      </w:pPr>
      <w:r>
        <w:rPr>
          <w:szCs w:val="21"/>
        </w:rPr>
        <w:t>C．加入Cu越多，Cu</w:t>
      </w:r>
      <w:r>
        <w:rPr>
          <w:szCs w:val="21"/>
          <w:vertAlign w:val="superscript"/>
        </w:rPr>
        <w:t>+</w:t>
      </w:r>
      <w:r>
        <w:rPr>
          <w:szCs w:val="21"/>
        </w:rPr>
        <w:t>浓度越高，除</w:t>
      </w:r>
      <w:r>
        <w:rPr>
          <w:position w:val="-6"/>
          <w:szCs w:val="21"/>
        </w:rPr>
        <w:object>
          <v:shape id="_x0000_i1039" o:spt="75" type="#_x0000_t75" style="height:15pt;width:17pt;" o:ole="t" filled="f" o:preferrelative="t" stroked="f" coordsize="21600,21600">
            <v:path/>
            <v:fill on="f" focussize="0,0"/>
            <v:stroke on="f"/>
            <v:imagedata r:id="rId23" o:title=""/>
            <o:lock v:ext="edit" aspectratio="t"/>
            <w10:wrap type="none"/>
            <w10:anchorlock/>
          </v:shape>
          <o:OLEObject Type="Embed" ProgID="Equation.DSMT4" ShapeID="_x0000_i1039" DrawAspect="Content" ObjectID="_1468075739" r:id="rId32">
            <o:LockedField>false</o:LockedField>
          </o:OLEObject>
        </w:object>
      </w:r>
      <w:r>
        <w:rPr>
          <w:szCs w:val="21"/>
        </w:rPr>
        <w:t>效果越好</w:t>
      </w:r>
    </w:p>
    <w:p>
      <w:pPr>
        <w:spacing w:line="360" w:lineRule="auto"/>
        <w:ind w:left="424" w:leftChars="202"/>
        <w:rPr>
          <w:szCs w:val="21"/>
        </w:rPr>
      </w:pPr>
      <w:r>
        <w:rPr>
          <w:szCs w:val="21"/>
        </w:rPr>
        <w:t>D．2Cu</w:t>
      </w:r>
      <w:r>
        <w:rPr>
          <w:szCs w:val="21"/>
          <w:vertAlign w:val="superscript"/>
        </w:rPr>
        <w:t>+</w:t>
      </w:r>
      <w:r>
        <w:rPr>
          <w:szCs w:val="21"/>
        </w:rPr>
        <w:t>=Cu</w:t>
      </w:r>
      <w:r>
        <w:rPr>
          <w:szCs w:val="21"/>
          <w:vertAlign w:val="superscript"/>
        </w:rPr>
        <w:t>2+</w:t>
      </w:r>
      <w:r>
        <w:rPr>
          <w:szCs w:val="21"/>
        </w:rPr>
        <w:t>+Cu平衡常数很大，反应趋于完全</w:t>
      </w:r>
    </w:p>
    <w:p>
      <w:pPr>
        <w:overflowPunct w:val="0"/>
        <w:adjustRightInd w:val="0"/>
        <w:spacing w:line="360" w:lineRule="auto"/>
        <w:ind w:left="422" w:hanging="422" w:hangingChars="200"/>
        <w:jc w:val="left"/>
        <w:textAlignment w:val="center"/>
        <w:rPr>
          <w:rFonts w:eastAsia="黑体"/>
          <w:b/>
          <w:kern w:val="0"/>
          <w:szCs w:val="21"/>
        </w:rPr>
      </w:pPr>
      <w:r>
        <w:rPr>
          <w:rFonts w:eastAsia="黑体"/>
          <w:b/>
          <w:kern w:val="0"/>
          <w:szCs w:val="21"/>
        </w:rPr>
        <w:t>二、选择题：本题共8小题，每小题6分，共48分。在每小题给出的四个选项中，第14~18题只有一项符合题目要求，第19~21题有多项符合题目要求。全部选对的得6分，选对但不全的得3分，有选错的得0分。</w:t>
      </w:r>
    </w:p>
    <w:p>
      <w:pPr>
        <w:spacing w:line="360" w:lineRule="auto"/>
        <w:ind w:left="424" w:leftChars="1" w:hanging="422" w:hangingChars="201"/>
        <w:rPr>
          <w:szCs w:val="21"/>
        </w:rPr>
      </w:pPr>
      <w:r>
        <w:rPr>
          <w:szCs w:val="21"/>
        </w:rPr>
        <w:t>14．2017年4月，我国成功发射的天舟一号货运飞船与天宫二号空间实验室完成了首次交会对接，对接形成的组合体仍沿天宫二号原来的轨道（可视为圆轨道）运行。与天宫二号单独运行相比，组合体运行的</w:t>
      </w:r>
    </w:p>
    <w:p>
      <w:pPr>
        <w:spacing w:line="360" w:lineRule="auto"/>
        <w:ind w:left="424" w:leftChars="202"/>
        <w:rPr>
          <w:szCs w:val="21"/>
        </w:rPr>
      </w:pPr>
      <w:r>
        <w:rPr>
          <w:szCs w:val="21"/>
        </w:rPr>
        <w:t xml:space="preserve">A．周期变大 </w:t>
      </w:r>
      <w:r>
        <w:rPr>
          <w:szCs w:val="21"/>
        </w:rPr>
        <w:tab/>
      </w:r>
      <w:r>
        <w:rPr>
          <w:szCs w:val="21"/>
        </w:rPr>
        <w:tab/>
      </w:r>
      <w:r>
        <w:rPr>
          <w:szCs w:val="21"/>
        </w:rPr>
        <w:tab/>
      </w:r>
      <w:r>
        <w:rPr>
          <w:szCs w:val="21"/>
        </w:rPr>
        <w:tab/>
      </w:r>
      <w:r>
        <w:rPr>
          <w:szCs w:val="21"/>
        </w:rPr>
        <w:tab/>
      </w:r>
      <w:r>
        <w:rPr>
          <w:szCs w:val="21"/>
        </w:rPr>
        <w:t>B．速率变大</w:t>
      </w:r>
    </w:p>
    <w:p>
      <w:pPr>
        <w:spacing w:line="360" w:lineRule="auto"/>
        <w:ind w:left="424" w:leftChars="202"/>
        <w:rPr>
          <w:szCs w:val="21"/>
        </w:rPr>
      </w:pPr>
      <w:r>
        <w:rPr>
          <w:szCs w:val="21"/>
        </w:rPr>
        <w:t xml:space="preserve">C．动能变大 </w:t>
      </w:r>
      <w:r>
        <w:rPr>
          <w:szCs w:val="21"/>
        </w:rPr>
        <w:tab/>
      </w:r>
      <w:r>
        <w:rPr>
          <w:szCs w:val="21"/>
        </w:rPr>
        <w:tab/>
      </w:r>
      <w:r>
        <w:rPr>
          <w:szCs w:val="21"/>
        </w:rPr>
        <w:tab/>
      </w:r>
      <w:r>
        <w:rPr>
          <w:szCs w:val="21"/>
        </w:rPr>
        <w:tab/>
      </w:r>
      <w:r>
        <w:rPr>
          <w:szCs w:val="21"/>
        </w:rPr>
        <w:tab/>
      </w:r>
      <w:r>
        <w:rPr>
          <w:szCs w:val="21"/>
        </w:rPr>
        <w:t>D．向心加速度变大</w:t>
      </w:r>
    </w:p>
    <w:p>
      <w:pPr>
        <w:spacing w:line="360" w:lineRule="auto"/>
        <w:ind w:left="424" w:leftChars="1" w:hanging="422" w:hangingChars="201"/>
        <w:rPr>
          <w:szCs w:val="21"/>
        </w:rPr>
      </w:pPr>
      <w:r>
        <w:rPr>
          <w:szCs w:val="21"/>
        </w:rPr>
        <w:t>15．如图，在方向垂直于纸面向里的匀强磁场中有一U形金属导轨，导轨平面与磁场垂直。金属杆PQ置于导轨上并与导轨形成闭合回路PQRS，一圆环形金属框T位于回路围成的区域内，线框与导轨共面。现让金属杆PQ突然向右运动，在运动开始的瞬间，关于感应电流的方向，下列说法正确的是</w:t>
      </w:r>
    </w:p>
    <w:p>
      <w:pPr>
        <w:spacing w:line="360" w:lineRule="auto"/>
        <w:ind w:left="424" w:leftChars="202"/>
        <w:rPr>
          <w:szCs w:val="21"/>
        </w:rPr>
      </w:pPr>
      <w:r>
        <w:rPr>
          <w:szCs w:val="21"/>
        </w:rPr>
        <w:t>A．PQRS中沿顺时针方向，T中沿逆时针方向</w:t>
      </w:r>
    </w:p>
    <w:p>
      <w:pPr>
        <w:spacing w:line="360" w:lineRule="auto"/>
        <w:ind w:left="424" w:leftChars="202"/>
        <w:rPr>
          <w:szCs w:val="21"/>
        </w:rPr>
      </w:pPr>
      <w:r>
        <w:rPr>
          <w:szCs w:val="21"/>
        </w:rPr>
        <w:t>B．PQRS中沿顺时针方向，T中沿顺时针方向</w:t>
      </w:r>
    </w:p>
    <w:p>
      <w:pPr>
        <w:spacing w:line="360" w:lineRule="auto"/>
        <w:ind w:left="424" w:leftChars="202"/>
        <w:rPr>
          <w:szCs w:val="21"/>
        </w:rPr>
      </w:pPr>
      <w:r>
        <w:rPr>
          <w:szCs w:val="21"/>
        </w:rPr>
        <w:t>C．PQRS中沿逆时针方向，T中沿逆时针方向</w:t>
      </w:r>
      <w:r>
        <w:rPr>
          <w:szCs w:val="21"/>
        </w:rPr>
        <w:br w:type="textWrapping"/>
      </w:r>
      <w:r>
        <w:rPr>
          <w:szCs w:val="21"/>
        </w:rPr>
        <w:t>D．PQRS中沿逆时针方向，T中沿顺时针方向</w:t>
      </w:r>
    </w:p>
    <w:p>
      <w:pPr>
        <w:widowControl/>
        <w:spacing w:line="360" w:lineRule="auto"/>
        <w:jc w:val="center"/>
        <w:rPr>
          <w:szCs w:val="21"/>
        </w:rPr>
      </w:pPr>
      <w:r>
        <w:rPr>
          <w:kern w:val="0"/>
          <w:szCs w:val="21"/>
        </w:rPr>
        <w:drawing>
          <wp:inline distT="0" distB="0" distL="114300" distR="114300">
            <wp:extent cx="1076325" cy="819150"/>
            <wp:effectExtent l="0" t="0" r="9525" b="0"/>
            <wp:docPr id="57" name="图片 103" descr="C:\Users\学科网\AppData\Roaming\Tencent\Users\837443869\QQ\WinTemp\RichOle\[8VK21VH68CRVM~U]LAFYA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03" descr="C:\Users\学科网\AppData\Roaming\Tencent\Users\837443869\QQ\WinTemp\RichOle\[8VK21VH68CRVM~U]LAFYAA.png"/>
                    <pic:cNvPicPr>
                      <a:picLocks noChangeAspect="1"/>
                    </pic:cNvPicPr>
                  </pic:nvPicPr>
                  <pic:blipFill>
                    <a:blip r:embed="rId33"/>
                    <a:stretch>
                      <a:fillRect/>
                    </a:stretch>
                  </pic:blipFill>
                  <pic:spPr>
                    <a:xfrm>
                      <a:off x="0" y="0"/>
                      <a:ext cx="1076325" cy="819150"/>
                    </a:xfrm>
                    <a:prstGeom prst="rect">
                      <a:avLst/>
                    </a:prstGeom>
                    <a:noFill/>
                    <a:ln w="9525">
                      <a:noFill/>
                    </a:ln>
                  </pic:spPr>
                </pic:pic>
              </a:graphicData>
            </a:graphic>
          </wp:inline>
        </w:drawing>
      </w:r>
    </w:p>
    <w:p>
      <w:pPr>
        <w:spacing w:line="360" w:lineRule="auto"/>
        <w:ind w:left="424" w:hanging="424" w:hangingChars="202"/>
        <w:rPr>
          <w:szCs w:val="21"/>
        </w:rPr>
      </w:pPr>
      <w:r>
        <w:rPr>
          <w:szCs w:val="21"/>
        </w:rPr>
        <w:t>16</w:t>
      </w:r>
      <w:r>
        <w:rPr>
          <w:kern w:val="0"/>
          <w:szCs w:val="21"/>
        </w:rPr>
        <w:t>．</w:t>
      </w:r>
      <w:r>
        <w:rPr>
          <w:szCs w:val="21"/>
        </w:rPr>
        <w:t>如图，一质量为</w:t>
      </w:r>
      <w:r>
        <w:rPr>
          <w:i/>
          <w:szCs w:val="21"/>
        </w:rPr>
        <w:t>m</w:t>
      </w:r>
      <w:r>
        <w:rPr>
          <w:szCs w:val="21"/>
        </w:rPr>
        <w:t>，长度为</w:t>
      </w:r>
      <w:r>
        <w:rPr>
          <w:i/>
          <w:szCs w:val="21"/>
        </w:rPr>
        <w:t>l</w:t>
      </w:r>
      <w:r>
        <w:rPr>
          <w:szCs w:val="21"/>
        </w:rPr>
        <w:t>的均匀柔软细绳PQ竖直悬挂。用外力将绳的下端Q缓慢地竖直向上拉起至M点，M点与绳的上端P相距</w:t>
      </w:r>
      <w:r>
        <w:rPr>
          <w:position w:val="-24"/>
          <w:szCs w:val="21"/>
        </w:rPr>
        <w:object>
          <v:shape id="_x0000_i1040" o:spt="75" type="#_x0000_t75" style="height:30.75pt;width:15.75pt;" o:ole="t" filled="f" o:preferrelative="t" stroked="f" coordsize="21600,21600">
            <v:path/>
            <v:fill on="f" focussize="0,0"/>
            <v:stroke on="f"/>
            <v:imagedata r:id="rId35" o:title=""/>
            <o:lock v:ext="edit" aspectratio="t"/>
            <w10:wrap type="none"/>
            <w10:anchorlock/>
          </v:shape>
          <o:OLEObject Type="Embed" ProgID="Equation.DSMT4" ShapeID="_x0000_i1040" DrawAspect="Content" ObjectID="_1468075740" r:id="rId34">
            <o:LockedField>false</o:LockedField>
          </o:OLEObject>
        </w:object>
      </w:r>
      <w:r>
        <w:rPr>
          <w:szCs w:val="21"/>
        </w:rPr>
        <w:t>。重力加速度大小为</w:t>
      </w:r>
      <w:r>
        <w:rPr>
          <w:i/>
          <w:szCs w:val="21"/>
        </w:rPr>
        <w:t>g</w:t>
      </w:r>
      <w:r>
        <w:rPr>
          <w:szCs w:val="21"/>
        </w:rPr>
        <w:t>。在此过程中，外力做的功为</w:t>
      </w:r>
    </w:p>
    <w:p>
      <w:pPr>
        <w:spacing w:line="360" w:lineRule="auto"/>
        <w:jc w:val="center"/>
        <w:rPr>
          <w:szCs w:val="21"/>
        </w:rPr>
      </w:pPr>
      <w:r>
        <w:rPr>
          <w:szCs w:val="21"/>
        </w:rPr>
        <w:drawing>
          <wp:inline distT="0" distB="0" distL="114300" distR="114300">
            <wp:extent cx="647700" cy="1028700"/>
            <wp:effectExtent l="0" t="0" r="0" b="0"/>
            <wp:docPr id="48"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105"/>
                    <pic:cNvPicPr>
                      <a:picLocks noChangeAspect="1"/>
                    </pic:cNvPicPr>
                  </pic:nvPicPr>
                  <pic:blipFill>
                    <a:blip r:embed="rId36"/>
                    <a:stretch>
                      <a:fillRect/>
                    </a:stretch>
                  </pic:blipFill>
                  <pic:spPr>
                    <a:xfrm>
                      <a:off x="0" y="0"/>
                      <a:ext cx="647700" cy="1028700"/>
                    </a:xfrm>
                    <a:prstGeom prst="rect">
                      <a:avLst/>
                    </a:prstGeom>
                    <a:noFill/>
                    <a:ln w="9525">
                      <a:noFill/>
                    </a:ln>
                  </pic:spPr>
                </pic:pic>
              </a:graphicData>
            </a:graphic>
          </wp:inline>
        </w:drawing>
      </w:r>
    </w:p>
    <w:p>
      <w:pPr>
        <w:spacing w:line="360" w:lineRule="auto"/>
        <w:ind w:left="283" w:leftChars="135"/>
        <w:rPr>
          <w:szCs w:val="21"/>
        </w:rPr>
      </w:pPr>
      <w:r>
        <w:rPr>
          <w:szCs w:val="21"/>
        </w:rPr>
        <w:t>A．</w:t>
      </w:r>
      <w:r>
        <w:rPr>
          <w:position w:val="-24"/>
          <w:szCs w:val="21"/>
        </w:rPr>
        <w:object>
          <v:shape id="_x0000_i1041" o:spt="75" type="#_x0000_t75" style="height:30.75pt;width:30.75pt;" o:ole="t" filled="f" o:preferrelative="t" stroked="f" coordsize="21600,21600">
            <v:path/>
            <v:fill on="f" focussize="0,0"/>
            <v:stroke on="f"/>
            <v:imagedata r:id="rId38" o:title=""/>
            <o:lock v:ext="edit" aspectratio="t"/>
            <w10:wrap type="none"/>
            <w10:anchorlock/>
          </v:shape>
          <o:OLEObject Type="Embed" ProgID="Equation.DSMT4" ShapeID="_x0000_i1041" DrawAspect="Content" ObjectID="_1468075741" r:id="rId37">
            <o:LockedField>false</o:LockedField>
          </o:OLEObject>
        </w:object>
      </w:r>
      <w:r>
        <w:rPr>
          <w:szCs w:val="21"/>
        </w:rPr>
        <w:t xml:space="preserve"> B．</w:t>
      </w:r>
      <w:r>
        <w:rPr>
          <w:position w:val="-24"/>
          <w:szCs w:val="21"/>
        </w:rPr>
        <w:object>
          <v:shape id="_x0000_i1042" o:spt="75" type="#_x0000_t75" style="height:30.75pt;width:32.25pt;" o:ole="t" filled="f" o:preferrelative="t" stroked="f" coordsize="21600,21600">
            <v:path/>
            <v:fill on="f" focussize="0,0"/>
            <v:stroke on="f"/>
            <v:imagedata r:id="rId40" o:title=""/>
            <o:lock v:ext="edit" aspectratio="t"/>
            <w10:wrap type="none"/>
            <w10:anchorlock/>
          </v:shape>
          <o:OLEObject Type="Embed" ProgID="Equation.DSMT4" ShapeID="_x0000_i1042" DrawAspect="Content" ObjectID="_1468075742" r:id="rId39">
            <o:LockedField>false</o:LockedField>
          </o:OLEObject>
        </w:object>
      </w:r>
      <w:r>
        <w:rPr>
          <w:szCs w:val="21"/>
        </w:rPr>
        <w:t>C．</w:t>
      </w:r>
      <w:r>
        <w:rPr>
          <w:position w:val="-24"/>
          <w:szCs w:val="21"/>
        </w:rPr>
        <w:object>
          <v:shape id="_x0000_i1043" o:spt="75" type="#_x0000_t75" style="height:30.75pt;width:30.75pt;" o:ole="t" filled="f" o:preferrelative="t" stroked="f" coordsize="21600,21600">
            <v:path/>
            <v:fill on="f" focussize="0,0"/>
            <v:stroke on="f"/>
            <v:imagedata r:id="rId42" o:title=""/>
            <o:lock v:ext="edit" aspectratio="t"/>
            <w10:wrap type="none"/>
            <w10:anchorlock/>
          </v:shape>
          <o:OLEObject Type="Embed" ProgID="Equation.DSMT4" ShapeID="_x0000_i1043" DrawAspect="Content" ObjectID="_1468075743" r:id="rId41">
            <o:LockedField>false</o:LockedField>
          </o:OLEObject>
        </w:object>
      </w:r>
      <w:r>
        <w:rPr>
          <w:szCs w:val="21"/>
        </w:rPr>
        <w:t>D．</w:t>
      </w:r>
      <w:r>
        <w:rPr>
          <w:position w:val="-24"/>
          <w:szCs w:val="21"/>
        </w:rPr>
        <w:object>
          <v:shape id="_x0000_i1044" o:spt="75" type="#_x0000_t75" style="height:30.75pt;width:32.25pt;" o:ole="t" filled="f" o:preferrelative="t" stroked="f" coordsize="21600,21600">
            <v:path/>
            <v:fill on="f" focussize="0,0"/>
            <v:stroke on="f"/>
            <v:imagedata r:id="rId44" o:title=""/>
            <o:lock v:ext="edit" aspectratio="t"/>
            <w10:wrap type="none"/>
            <w10:anchorlock/>
          </v:shape>
          <o:OLEObject Type="Embed" ProgID="Equation.DSMT4" ShapeID="_x0000_i1044" DrawAspect="Content" ObjectID="_1468075744" r:id="rId43">
            <o:LockedField>false</o:LockedField>
          </o:OLEObject>
        </w:object>
      </w:r>
    </w:p>
    <w:p>
      <w:pPr>
        <w:spacing w:line="360" w:lineRule="auto"/>
        <w:ind w:left="424" w:leftChars="1" w:hanging="422" w:hangingChars="201"/>
        <w:rPr>
          <w:szCs w:val="21"/>
        </w:rPr>
      </w:pPr>
      <w:r>
        <w:rPr>
          <w:szCs w:val="21"/>
        </w:rPr>
        <w:t>17</w:t>
      </w:r>
      <w:r>
        <w:rPr>
          <w:kern w:val="0"/>
          <w:szCs w:val="21"/>
        </w:rPr>
        <w:t>．</w:t>
      </w:r>
      <w:r>
        <w:rPr>
          <w:szCs w:val="21"/>
        </w:rPr>
        <w:t>一根轻质弹性绳的两端分别固定在水平天花板上相距80cm的两点上，弹性绳的原长也为80cm。将一钩码挂在弹性绳的中点，平衡时弹性绳的总长度为100cm；再将弹性绳的两端缓慢移至天花板上的同一点，则弹性绳的总长度变为（弹性绳的伸长始终处于弹性限度内）</w:t>
      </w:r>
    </w:p>
    <w:p>
      <w:pPr>
        <w:spacing w:line="360" w:lineRule="auto"/>
        <w:ind w:left="424" w:leftChars="202"/>
        <w:rPr>
          <w:szCs w:val="21"/>
        </w:rPr>
      </w:pPr>
      <w:r>
        <w:rPr>
          <w:szCs w:val="21"/>
        </w:rPr>
        <w:t>A．86cm</w:t>
      </w:r>
      <w:r>
        <w:rPr>
          <w:szCs w:val="21"/>
        </w:rPr>
        <w:tab/>
      </w:r>
      <w:r>
        <w:rPr>
          <w:szCs w:val="21"/>
        </w:rPr>
        <w:tab/>
      </w:r>
      <w:r>
        <w:rPr>
          <w:szCs w:val="21"/>
        </w:rPr>
        <w:tab/>
      </w:r>
      <w:r>
        <w:rPr>
          <w:szCs w:val="21"/>
        </w:rPr>
        <w:t xml:space="preserve">B． 92cm </w:t>
      </w:r>
      <w:r>
        <w:rPr>
          <w:szCs w:val="21"/>
        </w:rPr>
        <w:tab/>
      </w:r>
      <w:r>
        <w:rPr>
          <w:szCs w:val="21"/>
        </w:rPr>
        <w:tab/>
      </w:r>
      <w:r>
        <w:rPr>
          <w:szCs w:val="21"/>
        </w:rPr>
        <w:tab/>
      </w:r>
      <w:r>
        <w:rPr>
          <w:szCs w:val="21"/>
        </w:rPr>
        <w:t xml:space="preserve">C． 98cm </w:t>
      </w:r>
      <w:r>
        <w:rPr>
          <w:szCs w:val="21"/>
        </w:rPr>
        <w:tab/>
      </w:r>
      <w:r>
        <w:rPr>
          <w:szCs w:val="21"/>
        </w:rPr>
        <w:tab/>
      </w:r>
      <w:r>
        <w:rPr>
          <w:szCs w:val="21"/>
        </w:rPr>
        <w:tab/>
      </w:r>
      <w:r>
        <w:rPr>
          <w:szCs w:val="21"/>
        </w:rPr>
        <w:t>D． 104cm</w:t>
      </w:r>
    </w:p>
    <w:p>
      <w:pPr>
        <w:spacing w:line="360" w:lineRule="auto"/>
        <w:ind w:left="424" w:leftChars="1" w:hanging="422" w:hangingChars="201"/>
        <w:rPr>
          <w:szCs w:val="21"/>
        </w:rPr>
      </w:pPr>
      <w:r>
        <w:rPr>
          <w:szCs w:val="21"/>
        </w:rPr>
        <w:t>18</w:t>
      </w:r>
      <w:r>
        <w:rPr>
          <w:kern w:val="0"/>
          <w:szCs w:val="21"/>
        </w:rPr>
        <w:t>．</w:t>
      </w:r>
      <w:r>
        <w:rPr>
          <w:szCs w:val="21"/>
        </w:rPr>
        <w:t>如图，在磁感应强度大小为</w:t>
      </w:r>
      <w:r>
        <w:rPr>
          <w:position w:val="-12"/>
          <w:szCs w:val="21"/>
        </w:rPr>
        <w:object>
          <v:shape id="_x0000_i1045" o:spt="75" type="#_x0000_t75" style="height:18pt;width:12.75pt;" o:ole="t" filled="f" o:preferrelative="t" stroked="f" coordsize="21600,21600">
            <v:path/>
            <v:fill on="f" focussize="0,0"/>
            <v:stroke on="f"/>
            <v:imagedata r:id="rId46" o:title=""/>
            <o:lock v:ext="edit" aspectratio="t"/>
            <w10:wrap type="none"/>
            <w10:anchorlock/>
          </v:shape>
          <o:OLEObject Type="Embed" ProgID="Equation.DSMT4" ShapeID="_x0000_i1045" DrawAspect="Content" ObjectID="_1468075745" r:id="rId45">
            <o:LockedField>false</o:LockedField>
          </o:OLEObject>
        </w:object>
      </w:r>
      <w:r>
        <w:rPr>
          <w:szCs w:val="21"/>
        </w:rPr>
        <w:t>的匀强磁场中，两长直导线P和Q垂直于纸面固定放置，两者之间的距离为</w:t>
      </w:r>
      <w:r>
        <w:rPr>
          <w:position w:val="-6"/>
          <w:szCs w:val="21"/>
        </w:rPr>
        <w:object>
          <v:shape id="_x0000_i1046" o:spt="75" type="#_x0000_t75" style="height:14.25pt;width:6.75pt;" o:ole="t" filled="f" o:preferrelative="t" stroked="f" coordsize="21600,21600">
            <v:path/>
            <v:fill on="f" focussize="0,0"/>
            <v:stroke on="f"/>
            <v:imagedata r:id="rId48" o:title=""/>
            <o:lock v:ext="edit" aspectratio="t"/>
            <w10:wrap type="none"/>
            <w10:anchorlock/>
          </v:shape>
          <o:OLEObject Type="Embed" ProgID="Equation.DSMT4" ShapeID="_x0000_i1046" DrawAspect="Content" ObjectID="_1468075746" r:id="rId47">
            <o:LockedField>false</o:LockedField>
          </o:OLEObject>
        </w:object>
      </w:r>
      <w:r>
        <w:rPr>
          <w:szCs w:val="21"/>
        </w:rPr>
        <w:t>。在两导线中均通有方向垂直于纸面向里的电流</w:t>
      </w:r>
      <w:r>
        <w:rPr>
          <w:position w:val="-4"/>
          <w:szCs w:val="21"/>
        </w:rPr>
        <w:object>
          <v:shape id="_x0000_i1047" o:spt="75" type="#_x0000_t75" style="height:12.75pt;width:9.75pt;" o:ole="t" filled="f" o:preferrelative="t" stroked="f" coordsize="21600,21600">
            <v:path/>
            <v:fill on="f" focussize="0,0"/>
            <v:stroke on="f"/>
            <v:imagedata r:id="rId50" o:title=""/>
            <o:lock v:ext="edit" aspectratio="t"/>
            <w10:wrap type="none"/>
            <w10:anchorlock/>
          </v:shape>
          <o:OLEObject Type="Embed" ProgID="Equation.DSMT4" ShapeID="_x0000_i1047" DrawAspect="Content" ObjectID="_1468075747" r:id="rId49">
            <o:LockedField>false</o:LockedField>
          </o:OLEObject>
        </w:object>
      </w:r>
      <w:r>
        <w:rPr>
          <w:szCs w:val="21"/>
        </w:rPr>
        <w:t>时，纸面内与两导线距离为</w:t>
      </w:r>
      <w:r>
        <w:rPr>
          <w:position w:val="-6"/>
          <w:szCs w:val="21"/>
        </w:rPr>
        <w:object>
          <v:shape id="_x0000_i1048" o:spt="75" type="#_x0000_t75" style="height:14.25pt;width:6.75pt;" o:ole="t" filled="f" o:preferrelative="t" stroked="f" coordsize="21600,21600">
            <v:path/>
            <v:fill on="f" focussize="0,0"/>
            <v:stroke on="f"/>
            <v:imagedata r:id="rId52" o:title=""/>
            <o:lock v:ext="edit" aspectratio="t"/>
            <w10:wrap type="none"/>
            <w10:anchorlock/>
          </v:shape>
          <o:OLEObject Type="Embed" ProgID="Equation.DSMT4" ShapeID="_x0000_i1048" DrawAspect="Content" ObjectID="_1468075748" r:id="rId51">
            <o:LockedField>false</o:LockedField>
          </o:OLEObject>
        </w:object>
      </w:r>
      <w:r>
        <w:rPr>
          <w:szCs w:val="21"/>
        </w:rPr>
        <w:t>的a点处的磁感应强度为零。如果让P中的电流反向、其他条件不变，则a点处磁学</w:t>
      </w:r>
      <w:r>
        <w:rPr>
          <w:rFonts w:hint="eastAsia"/>
          <w:szCs w:val="21"/>
        </w:rPr>
        <w:t>#</w:t>
      </w:r>
      <w:r>
        <w:rPr>
          <w:szCs w:val="21"/>
        </w:rPr>
        <w:t>科</w:t>
      </w:r>
      <w:r>
        <w:rPr>
          <w:rFonts w:hint="eastAsia"/>
          <w:szCs w:val="21"/>
        </w:rPr>
        <w:t>*</w:t>
      </w:r>
      <w:r>
        <w:rPr>
          <w:szCs w:val="21"/>
        </w:rPr>
        <w:t>网感应强度的大小为</w:t>
      </w:r>
    </w:p>
    <w:p>
      <w:pPr>
        <w:spacing w:line="360" w:lineRule="auto"/>
        <w:ind w:left="424" w:leftChars="202"/>
        <w:jc w:val="center"/>
        <w:rPr>
          <w:szCs w:val="21"/>
        </w:rPr>
      </w:pPr>
      <w:r>
        <w:rPr>
          <w:szCs w:val="21"/>
        </w:rPr>
        <w:drawing>
          <wp:inline distT="0" distB="0" distL="114300" distR="114300">
            <wp:extent cx="1038225" cy="904875"/>
            <wp:effectExtent l="0" t="0" r="9525" b="9525"/>
            <wp:docPr id="49"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114"/>
                    <pic:cNvPicPr>
                      <a:picLocks noChangeAspect="1"/>
                    </pic:cNvPicPr>
                  </pic:nvPicPr>
                  <pic:blipFill>
                    <a:blip r:embed="rId53"/>
                    <a:stretch>
                      <a:fillRect/>
                    </a:stretch>
                  </pic:blipFill>
                  <pic:spPr>
                    <a:xfrm>
                      <a:off x="0" y="0"/>
                      <a:ext cx="1038225" cy="904875"/>
                    </a:xfrm>
                    <a:prstGeom prst="rect">
                      <a:avLst/>
                    </a:prstGeom>
                    <a:noFill/>
                    <a:ln w="9525">
                      <a:noFill/>
                    </a:ln>
                  </pic:spPr>
                </pic:pic>
              </a:graphicData>
            </a:graphic>
          </wp:inline>
        </w:drawing>
      </w:r>
    </w:p>
    <w:p>
      <w:pPr>
        <w:spacing w:line="360" w:lineRule="auto"/>
        <w:ind w:left="424" w:leftChars="202"/>
        <w:rPr>
          <w:szCs w:val="21"/>
        </w:rPr>
      </w:pPr>
      <w:r>
        <w:rPr>
          <w:szCs w:val="21"/>
        </w:rPr>
        <w:t>A．</w:t>
      </w:r>
      <w:r>
        <w:rPr>
          <w:position w:val="-6"/>
          <w:szCs w:val="21"/>
        </w:rPr>
        <w:object>
          <v:shape id="_x0000_i1049" o:spt="75" type="#_x0000_t75" style="height:14.25pt;width:9.75pt;" o:ole="t" filled="f" o:preferrelative="t" stroked="f" coordsize="21600,21600">
            <v:path/>
            <v:fill on="f" focussize="0,0"/>
            <v:stroke on="f"/>
            <v:imagedata r:id="rId55" o:title=""/>
            <o:lock v:ext="edit" aspectratio="t"/>
            <w10:wrap type="none"/>
            <w10:anchorlock/>
          </v:shape>
          <o:OLEObject Type="Embed" ProgID="Equation.DSMT4" ShapeID="_x0000_i1049" DrawAspect="Content" ObjectID="_1468075749" r:id="rId54">
            <o:LockedField>false</o:LockedField>
          </o:OLEObject>
        </w:object>
      </w:r>
      <w:r>
        <w:rPr>
          <w:szCs w:val="21"/>
        </w:rPr>
        <w:tab/>
      </w:r>
      <w:r>
        <w:rPr>
          <w:szCs w:val="21"/>
        </w:rPr>
        <w:tab/>
      </w:r>
      <w:r>
        <w:rPr>
          <w:szCs w:val="21"/>
        </w:rPr>
        <w:tab/>
      </w:r>
      <w:r>
        <w:rPr>
          <w:szCs w:val="21"/>
        </w:rPr>
        <w:t xml:space="preserve">B． </w:t>
      </w:r>
      <w:r>
        <w:rPr>
          <w:position w:val="-24"/>
          <w:szCs w:val="21"/>
        </w:rPr>
        <w:object>
          <v:shape id="_x0000_i1050" o:spt="75" type="#_x0000_t75" style="height:33.75pt;width:32.25pt;" o:ole="t" filled="f" o:preferrelative="t" stroked="f" coordsize="21600,21600">
            <v:path/>
            <v:fill on="f" focussize="0,0"/>
            <v:stroke on="f"/>
            <v:imagedata r:id="rId57" o:title=""/>
            <o:lock v:ext="edit" aspectratio="t"/>
            <w10:wrap type="none"/>
            <w10:anchorlock/>
          </v:shape>
          <o:OLEObject Type="Embed" ProgID="Equation.DSMT4" ShapeID="_x0000_i1050" DrawAspect="Content" ObjectID="_1468075750" r:id="rId56">
            <o:LockedField>false</o:LockedField>
          </o:OLEObject>
        </w:object>
      </w:r>
      <w:r>
        <w:rPr>
          <w:szCs w:val="21"/>
        </w:rPr>
        <w:tab/>
      </w:r>
      <w:r>
        <w:rPr>
          <w:szCs w:val="21"/>
        </w:rPr>
        <w:tab/>
      </w:r>
      <w:r>
        <w:rPr>
          <w:szCs w:val="21"/>
        </w:rPr>
        <w:tab/>
      </w:r>
      <w:r>
        <w:rPr>
          <w:szCs w:val="21"/>
        </w:rPr>
        <w:t xml:space="preserve">C． </w:t>
      </w:r>
      <w:r>
        <w:rPr>
          <w:position w:val="-24"/>
          <w:szCs w:val="21"/>
        </w:rPr>
        <w:object>
          <v:shape id="_x0000_i1051" o:spt="75" type="#_x0000_t75" style="height:33.75pt;width:39pt;" o:ole="t" filled="f" o:preferrelative="t" stroked="f" coordsize="21600,21600">
            <v:path/>
            <v:fill on="f" focussize="0,0"/>
            <v:stroke on="f"/>
            <v:imagedata r:id="rId59" o:title=""/>
            <o:lock v:ext="edit" aspectratio="t"/>
            <w10:wrap type="none"/>
            <w10:anchorlock/>
          </v:shape>
          <o:OLEObject Type="Embed" ProgID="Equation.DSMT4" ShapeID="_x0000_i1051" DrawAspect="Content" ObjectID="_1468075751" r:id="rId58">
            <o:LockedField>false</o:LockedField>
          </o:OLEObject>
        </w:object>
      </w:r>
      <w:r>
        <w:rPr>
          <w:szCs w:val="21"/>
        </w:rPr>
        <w:t xml:space="preserve"> </w:t>
      </w:r>
      <w:r>
        <w:rPr>
          <w:szCs w:val="21"/>
        </w:rPr>
        <w:tab/>
      </w:r>
      <w:r>
        <w:rPr>
          <w:szCs w:val="21"/>
        </w:rPr>
        <w:tab/>
      </w:r>
      <w:r>
        <w:rPr>
          <w:szCs w:val="21"/>
        </w:rPr>
        <w:tab/>
      </w:r>
      <w:r>
        <w:rPr>
          <w:szCs w:val="21"/>
        </w:rPr>
        <w:t xml:space="preserve">D． </w:t>
      </w:r>
      <w:r>
        <w:rPr>
          <w:position w:val="-12"/>
          <w:szCs w:val="21"/>
        </w:rPr>
        <w:object>
          <v:shape id="_x0000_i1052" o:spt="75" type="#_x0000_t75" style="height:18pt;width:21pt;" o:ole="t" filled="f" o:preferrelative="t" stroked="f" coordsize="21600,21600">
            <v:path/>
            <v:fill on="f" focussize="0,0"/>
            <v:stroke on="f"/>
            <v:imagedata r:id="rId61" o:title=""/>
            <o:lock v:ext="edit" aspectratio="t"/>
            <w10:wrap type="none"/>
            <w10:anchorlock/>
          </v:shape>
          <o:OLEObject Type="Embed" ProgID="Equation.DSMT4" ShapeID="_x0000_i1052" DrawAspect="Content" ObjectID="_1468075752" r:id="rId60">
            <o:LockedField>false</o:LockedField>
          </o:OLEObject>
        </w:object>
      </w:r>
    </w:p>
    <w:p>
      <w:pPr>
        <w:spacing w:line="360" w:lineRule="auto"/>
        <w:ind w:left="424" w:leftChars="1" w:hanging="422" w:hangingChars="201"/>
        <w:rPr>
          <w:szCs w:val="21"/>
        </w:rPr>
      </w:pPr>
      <w:r>
        <w:rPr>
          <w:szCs w:val="21"/>
        </w:rPr>
        <w:t>19</w:t>
      </w:r>
      <w:r>
        <w:rPr>
          <w:kern w:val="0"/>
          <w:szCs w:val="21"/>
        </w:rPr>
        <w:t>．</w:t>
      </w:r>
      <w:r>
        <w:rPr>
          <w:szCs w:val="21"/>
        </w:rPr>
        <w:t>在光电效应试验中，分别用频率为</w:t>
      </w:r>
      <w:r>
        <w:rPr>
          <w:position w:val="-12"/>
          <w:szCs w:val="21"/>
        </w:rPr>
        <w:object>
          <v:shape id="_x0000_i1053" o:spt="75" type="#_x0000_t75" style="height:18pt;width:12pt;" o:ole="t" filled="f" o:preferrelative="t" stroked="f" coordsize="21600,21600">
            <v:path/>
            <v:fill on="f" focussize="0,0"/>
            <v:stroke on="f"/>
            <v:imagedata r:id="rId63" o:title=""/>
            <o:lock v:ext="edit" aspectratio="t"/>
            <w10:wrap type="none"/>
            <w10:anchorlock/>
          </v:shape>
          <o:OLEObject Type="Embed" ProgID="Equation.DSMT4" ShapeID="_x0000_i1053" DrawAspect="Content" ObjectID="_1468075753" r:id="rId62">
            <o:LockedField>false</o:LockedField>
          </o:OLEObject>
        </w:object>
      </w:r>
      <w:r>
        <w:rPr>
          <w:szCs w:val="21"/>
        </w:rPr>
        <w:t>，</w:t>
      </w:r>
      <w:r>
        <w:rPr>
          <w:position w:val="-12"/>
          <w:szCs w:val="21"/>
        </w:rPr>
        <w:object>
          <v:shape id="_x0000_i1054" o:spt="75" type="#_x0000_t75" style="height:18pt;width:12.75pt;" o:ole="t" filled="f" o:preferrelative="t" stroked="f" coordsize="21600,21600">
            <v:path/>
            <v:fill on="f" focussize="0,0"/>
            <v:stroke on="f"/>
            <v:imagedata r:id="rId65" o:title=""/>
            <o:lock v:ext="edit" aspectratio="t"/>
            <w10:wrap type="none"/>
            <w10:anchorlock/>
          </v:shape>
          <o:OLEObject Type="Embed" ProgID="Equation.DSMT4" ShapeID="_x0000_i1054" DrawAspect="Content" ObjectID="_1468075754" r:id="rId64">
            <o:LockedField>false</o:LockedField>
          </o:OLEObject>
        </w:object>
      </w:r>
      <w:r>
        <w:rPr>
          <w:szCs w:val="21"/>
        </w:rPr>
        <w:t>的单色光a、b照射到同种金属上，测得相应的遏止电压分别为</w:t>
      </w:r>
      <w:r>
        <w:rPr>
          <w:position w:val="-12"/>
          <w:szCs w:val="21"/>
        </w:rPr>
        <w:object>
          <v:shape id="_x0000_i1055" o:spt="75" type="#_x0000_t75" style="height:18pt;width:15.75pt;" o:ole="t" filled="f" o:preferrelative="t" stroked="f" coordsize="21600,21600">
            <v:path/>
            <v:fill on="f" focussize="0,0"/>
            <v:stroke on="f"/>
            <v:imagedata r:id="rId67" o:title=""/>
            <o:lock v:ext="edit" aspectratio="t"/>
            <w10:wrap type="none"/>
            <w10:anchorlock/>
          </v:shape>
          <o:OLEObject Type="Embed" ProgID="Equation.DSMT4" ShapeID="_x0000_i1055" DrawAspect="Content" ObjectID="_1468075755" r:id="rId66">
            <o:LockedField>false</o:LockedField>
          </o:OLEObject>
        </w:object>
      </w:r>
      <w:r>
        <w:rPr>
          <w:szCs w:val="21"/>
        </w:rPr>
        <w:t>和</w:t>
      </w:r>
      <w:r>
        <w:rPr>
          <w:position w:val="-12"/>
          <w:szCs w:val="21"/>
        </w:rPr>
        <w:object>
          <v:shape id="_x0000_i1056" o:spt="75" type="#_x0000_t75" style="height:18pt;width:15.75pt;" o:ole="t" filled="f" o:preferrelative="t" stroked="f" coordsize="21600,21600">
            <v:path/>
            <v:fill on="f" focussize="0,0"/>
            <v:stroke on="f"/>
            <v:imagedata r:id="rId69" o:title=""/>
            <o:lock v:ext="edit" aspectratio="t"/>
            <w10:wrap type="none"/>
            <w10:anchorlock/>
          </v:shape>
          <o:OLEObject Type="Embed" ProgID="Equation.DSMT4" ShapeID="_x0000_i1056" DrawAspect="Content" ObjectID="_1468075756" r:id="rId68">
            <o:LockedField>false</o:LockedField>
          </o:OLEObject>
        </w:object>
      </w:r>
      <w:r>
        <w:rPr>
          <w:szCs w:val="21"/>
        </w:rPr>
        <w:t>、光电子的最大初动能分别为</w:t>
      </w:r>
      <w:r>
        <w:rPr>
          <w:position w:val="-12"/>
          <w:szCs w:val="21"/>
        </w:rPr>
        <w:object>
          <v:shape id="_x0000_i1057" o:spt="75" type="#_x0000_t75" style="height:18pt;width:18.75pt;" o:ole="t" filled="f" o:preferrelative="t" stroked="f" coordsize="21600,21600">
            <v:path/>
            <v:fill on="f" focussize="0,0"/>
            <v:stroke on="f"/>
            <v:imagedata r:id="rId71" o:title=""/>
            <o:lock v:ext="edit" aspectratio="t"/>
            <w10:wrap type="none"/>
            <w10:anchorlock/>
          </v:shape>
          <o:OLEObject Type="Embed" ProgID="Equation.DSMT4" ShapeID="_x0000_i1057" DrawAspect="Content" ObjectID="_1468075757" r:id="rId70">
            <o:LockedField>false</o:LockedField>
          </o:OLEObject>
        </w:object>
      </w:r>
      <w:r>
        <w:rPr>
          <w:szCs w:val="21"/>
        </w:rPr>
        <w:t>和</w:t>
      </w:r>
      <w:r>
        <w:rPr>
          <w:position w:val="-12"/>
          <w:szCs w:val="21"/>
        </w:rPr>
        <w:object>
          <v:shape id="_x0000_i1058" o:spt="75" type="#_x0000_t75" style="height:18pt;width:18.75pt;" o:ole="t" filled="f" o:preferrelative="t" stroked="f" coordsize="21600,21600">
            <v:path/>
            <v:fill on="f" focussize="0,0"/>
            <v:stroke on="f"/>
            <v:imagedata r:id="rId73" o:title=""/>
            <o:lock v:ext="edit" aspectratio="t"/>
            <w10:wrap type="none"/>
            <w10:anchorlock/>
          </v:shape>
          <o:OLEObject Type="Embed" ProgID="Equation.DSMT4" ShapeID="_x0000_i1058" DrawAspect="Content" ObjectID="_1468075758" r:id="rId72">
            <o:LockedField>false</o:LockedField>
          </o:OLEObject>
        </w:object>
      </w:r>
      <w:r>
        <w:rPr>
          <w:szCs w:val="21"/>
        </w:rPr>
        <w:t>。</w:t>
      </w:r>
      <w:r>
        <w:rPr>
          <w:position w:val="-6"/>
          <w:szCs w:val="21"/>
        </w:rPr>
        <w:object>
          <v:shape id="_x0000_i1059" o:spt="75" type="#_x0000_t75" style="height:14.25pt;width:9.75pt;" o:ole="t" filled="f" o:preferrelative="t" stroked="f" coordsize="21600,21600">
            <v:path/>
            <v:fill on="f" focussize="0,0"/>
            <v:stroke on="f"/>
            <v:imagedata r:id="rId75" o:title=""/>
            <o:lock v:ext="edit" aspectratio="t"/>
            <w10:wrap type="none"/>
            <w10:anchorlock/>
          </v:shape>
          <o:OLEObject Type="Embed" ProgID="Equation.DSMT4" ShapeID="_x0000_i1059" DrawAspect="Content" ObjectID="_1468075759" r:id="rId74">
            <o:LockedField>false</o:LockedField>
          </o:OLEObject>
        </w:object>
      </w:r>
      <w:r>
        <w:rPr>
          <w:szCs w:val="21"/>
        </w:rPr>
        <w:t>为普朗克常量。下列说法正确的是</w:t>
      </w:r>
    </w:p>
    <w:p>
      <w:pPr>
        <w:spacing w:line="360" w:lineRule="auto"/>
        <w:ind w:left="424" w:leftChars="202"/>
        <w:rPr>
          <w:szCs w:val="21"/>
        </w:rPr>
      </w:pPr>
      <w:r>
        <w:rPr>
          <w:szCs w:val="21"/>
        </w:rPr>
        <w:t>A．若</w:t>
      </w:r>
      <w:r>
        <w:rPr>
          <w:position w:val="-12"/>
          <w:szCs w:val="21"/>
        </w:rPr>
        <w:object>
          <v:shape id="_x0000_i1060" o:spt="75" type="#_x0000_t75" style="height:18pt;width:33.75pt;" o:ole="t" filled="f" o:preferrelative="t" stroked="f" coordsize="21600,21600">
            <v:path/>
            <v:fill on="f" focussize="0,0"/>
            <v:stroke on="f"/>
            <v:imagedata r:id="rId77" o:title=""/>
            <o:lock v:ext="edit" aspectratio="t"/>
            <w10:wrap type="none"/>
            <w10:anchorlock/>
          </v:shape>
          <o:OLEObject Type="Embed" ProgID="Equation.DSMT4" ShapeID="_x0000_i1060" DrawAspect="Content" ObjectID="_1468075760" r:id="rId76">
            <o:LockedField>false</o:LockedField>
          </o:OLEObject>
        </w:object>
      </w:r>
      <w:r>
        <w:rPr>
          <w:szCs w:val="21"/>
        </w:rPr>
        <w:t>，则一定有</w:t>
      </w:r>
      <w:r>
        <w:rPr>
          <w:position w:val="-12"/>
          <w:szCs w:val="21"/>
        </w:rPr>
        <w:object>
          <v:shape id="_x0000_i1061" o:spt="75" type="#_x0000_t75" style="height:18pt;width:41.25pt;" o:ole="t" filled="f" o:preferrelative="t" stroked="f" coordsize="21600,21600">
            <v:path/>
            <v:fill on="f" focussize="0,0"/>
            <v:stroke on="f"/>
            <v:imagedata r:id="rId79" o:title=""/>
            <o:lock v:ext="edit" aspectratio="t"/>
            <w10:wrap type="none"/>
            <w10:anchorlock/>
          </v:shape>
          <o:OLEObject Type="Embed" ProgID="Equation.DSMT4" ShapeID="_x0000_i1061" DrawAspect="Content" ObjectID="_1468075761" r:id="rId78">
            <o:LockedField>false</o:LockedField>
          </o:OLEObject>
        </w:object>
      </w:r>
    </w:p>
    <w:p>
      <w:pPr>
        <w:spacing w:line="360" w:lineRule="auto"/>
        <w:ind w:left="424" w:leftChars="202"/>
        <w:rPr>
          <w:szCs w:val="21"/>
        </w:rPr>
      </w:pPr>
      <w:r>
        <w:rPr>
          <w:szCs w:val="21"/>
        </w:rPr>
        <w:t>B． 若</w:t>
      </w:r>
      <w:r>
        <w:rPr>
          <w:position w:val="-12"/>
          <w:szCs w:val="21"/>
        </w:rPr>
        <w:object>
          <v:shape id="_x0000_i1062" o:spt="75" type="#_x0000_t75" style="height:18pt;width:33.75pt;" o:ole="t" filled="f" o:preferrelative="t" stroked="f" coordsize="21600,21600">
            <v:path/>
            <v:fill on="f" focussize="0,0"/>
            <v:stroke on="f"/>
            <v:imagedata r:id="rId77" o:title=""/>
            <o:lock v:ext="edit" aspectratio="t"/>
            <w10:wrap type="none"/>
            <w10:anchorlock/>
          </v:shape>
          <o:OLEObject Type="Embed" ProgID="Equation.DSMT4" ShapeID="_x0000_i1062" DrawAspect="Content" ObjectID="_1468075762" r:id="rId80">
            <o:LockedField>false</o:LockedField>
          </o:OLEObject>
        </w:object>
      </w:r>
      <w:r>
        <w:rPr>
          <w:szCs w:val="21"/>
        </w:rPr>
        <w:t>，则一定有</w:t>
      </w:r>
      <w:r>
        <w:rPr>
          <w:position w:val="-12"/>
          <w:szCs w:val="21"/>
        </w:rPr>
        <w:object>
          <v:shape id="_x0000_i1063" o:spt="75" type="#_x0000_t75" style="height:18pt;width:47.25pt;" o:ole="t" filled="f" o:preferrelative="t" stroked="f" coordsize="21600,21600">
            <v:path/>
            <v:fill on="f" focussize="0,0"/>
            <v:stroke on="f"/>
            <v:imagedata r:id="rId82" o:title=""/>
            <o:lock v:ext="edit" aspectratio="t"/>
            <w10:wrap type="none"/>
            <w10:anchorlock/>
          </v:shape>
          <o:OLEObject Type="Embed" ProgID="Equation.DSMT4" ShapeID="_x0000_i1063" DrawAspect="Content" ObjectID="_1468075763" r:id="rId81">
            <o:LockedField>false</o:LockedField>
          </o:OLEObject>
        </w:object>
      </w:r>
    </w:p>
    <w:p>
      <w:pPr>
        <w:spacing w:line="360" w:lineRule="auto"/>
        <w:ind w:left="424" w:leftChars="202"/>
        <w:rPr>
          <w:szCs w:val="21"/>
        </w:rPr>
      </w:pPr>
      <w:r>
        <w:rPr>
          <w:szCs w:val="21"/>
        </w:rPr>
        <w:t>C． 若</w:t>
      </w:r>
      <w:r>
        <w:rPr>
          <w:position w:val="-12"/>
          <w:szCs w:val="21"/>
        </w:rPr>
        <w:object>
          <v:shape id="_x0000_i1064" o:spt="75" type="#_x0000_t75" style="height:18pt;width:41.25pt;" o:ole="t" filled="f" o:preferrelative="t" stroked="f" coordsize="21600,21600">
            <v:path/>
            <v:fill on="f" focussize="0,0"/>
            <v:stroke on="f"/>
            <v:imagedata r:id="rId84" o:title=""/>
            <o:lock v:ext="edit" aspectratio="t"/>
            <w10:wrap type="none"/>
            <w10:anchorlock/>
          </v:shape>
          <o:OLEObject Type="Embed" ProgID="Equation.DSMT4" ShapeID="_x0000_i1064" DrawAspect="Content" ObjectID="_1468075764" r:id="rId83">
            <o:LockedField>false</o:LockedField>
          </o:OLEObject>
        </w:object>
      </w:r>
      <w:r>
        <w:rPr>
          <w:szCs w:val="21"/>
        </w:rPr>
        <w:t>，则一定有</w:t>
      </w:r>
      <w:r>
        <w:rPr>
          <w:position w:val="-12"/>
          <w:szCs w:val="21"/>
        </w:rPr>
        <w:object>
          <v:shape id="_x0000_i1065" o:spt="75" type="#_x0000_t75" style="height:18pt;width:45.75pt;" o:ole="t" filled="f" o:preferrelative="t" stroked="f" coordsize="21600,21600">
            <v:path/>
            <v:fill on="f" focussize="0,0"/>
            <v:stroke on="f"/>
            <v:imagedata r:id="rId86" o:title=""/>
            <o:lock v:ext="edit" aspectratio="t"/>
            <w10:wrap type="none"/>
            <w10:anchorlock/>
          </v:shape>
          <o:OLEObject Type="Embed" ProgID="Equation.DSMT4" ShapeID="_x0000_i1065" DrawAspect="Content" ObjectID="_1468075765" r:id="rId85">
            <o:LockedField>false</o:LockedField>
          </o:OLEObject>
        </w:object>
      </w:r>
    </w:p>
    <w:p>
      <w:pPr>
        <w:spacing w:line="360" w:lineRule="auto"/>
        <w:ind w:left="424" w:leftChars="202"/>
        <w:rPr>
          <w:szCs w:val="21"/>
        </w:rPr>
      </w:pPr>
      <w:r>
        <w:rPr>
          <w:szCs w:val="21"/>
        </w:rPr>
        <w:t>D． 若</w:t>
      </w:r>
      <w:r>
        <w:rPr>
          <w:position w:val="-12"/>
          <w:szCs w:val="21"/>
        </w:rPr>
        <w:object>
          <v:shape id="_x0000_i1066" o:spt="75" type="#_x0000_t75" style="height:18pt;width:33.75pt;" o:ole="t" filled="f" o:preferrelative="t" stroked="f" coordsize="21600,21600">
            <v:path/>
            <v:fill on="f" focussize="0,0"/>
            <v:stroke on="f"/>
            <v:imagedata r:id="rId77" o:title=""/>
            <o:lock v:ext="edit" aspectratio="t"/>
            <w10:wrap type="none"/>
            <w10:anchorlock/>
          </v:shape>
          <o:OLEObject Type="Embed" ProgID="Equation.DSMT4" ShapeID="_x0000_i1066" DrawAspect="Content" ObjectID="_1468075766" r:id="rId87">
            <o:LockedField>false</o:LockedField>
          </o:OLEObject>
        </w:object>
      </w:r>
      <w:r>
        <w:rPr>
          <w:szCs w:val="21"/>
        </w:rPr>
        <w:t>，则一定有</w:t>
      </w:r>
      <w:r>
        <w:rPr>
          <w:position w:val="-12"/>
          <w:szCs w:val="21"/>
        </w:rPr>
        <w:object>
          <v:shape id="_x0000_i1067" o:spt="75" type="#_x0000_t75" style="height:18pt;width:99.8pt;" o:ole="t" filled="f" o:preferrelative="t" stroked="f" coordsize="21600,21600">
            <v:path/>
            <v:fill on="f" focussize="0,0"/>
            <v:stroke on="f"/>
            <v:imagedata r:id="rId89" o:title=""/>
            <o:lock v:ext="edit" aspectratio="t"/>
            <w10:wrap type="none"/>
            <w10:anchorlock/>
          </v:shape>
          <o:OLEObject Type="Embed" ProgID="Equation.DSMT4" ShapeID="_x0000_i1067" DrawAspect="Content" ObjectID="_1468075767" r:id="rId88">
            <o:LockedField>false</o:LockedField>
          </o:OLEObject>
        </w:object>
      </w:r>
    </w:p>
    <w:p>
      <w:pPr>
        <w:widowControl/>
        <w:spacing w:line="360" w:lineRule="auto"/>
        <w:ind w:left="424" w:hanging="424" w:hangingChars="202"/>
        <w:jc w:val="left"/>
        <w:rPr>
          <w:szCs w:val="21"/>
        </w:rPr>
      </w:pPr>
      <w:r>
        <w:rPr>
          <w:szCs w:val="21"/>
        </w:rPr>
        <w:t>20</w:t>
      </w:r>
      <w:r>
        <w:rPr>
          <w:kern w:val="0"/>
          <w:szCs w:val="21"/>
        </w:rPr>
        <w:t>．</w:t>
      </w:r>
      <w:r>
        <w:rPr>
          <w:szCs w:val="21"/>
        </w:rPr>
        <w:t>一质量为2 kg的物块在合外力</w:t>
      </w:r>
      <w:r>
        <w:rPr>
          <w:i/>
          <w:szCs w:val="21"/>
        </w:rPr>
        <w:t>F</w:t>
      </w:r>
      <w:r>
        <w:rPr>
          <w:szCs w:val="21"/>
        </w:rPr>
        <w:t>的作用下从静止开始沿直线运动。</w:t>
      </w:r>
      <w:r>
        <w:rPr>
          <w:i/>
          <w:szCs w:val="21"/>
        </w:rPr>
        <w:t>F</w:t>
      </w:r>
      <w:r>
        <w:rPr>
          <w:szCs w:val="21"/>
        </w:rPr>
        <w:t>随时间</w:t>
      </w:r>
      <w:r>
        <w:rPr>
          <w:i/>
          <w:szCs w:val="21"/>
        </w:rPr>
        <w:t>t</w:t>
      </w:r>
      <w:r>
        <w:rPr>
          <w:szCs w:val="21"/>
        </w:rPr>
        <w:t>变化的图线如图所示，则</w:t>
      </w:r>
    </w:p>
    <w:p>
      <w:pPr>
        <w:widowControl/>
        <w:spacing w:line="360" w:lineRule="auto"/>
        <w:jc w:val="center"/>
        <w:rPr>
          <w:kern w:val="0"/>
          <w:szCs w:val="21"/>
        </w:rPr>
      </w:pPr>
      <w:r>
        <w:rPr>
          <w:kern w:val="0"/>
          <w:szCs w:val="21"/>
        </w:rPr>
        <w:drawing>
          <wp:inline distT="0" distB="0" distL="114300" distR="114300">
            <wp:extent cx="1504950" cy="1070610"/>
            <wp:effectExtent l="0" t="0" r="0" b="15240"/>
            <wp:docPr id="50" name="图片 134" descr="NM(BH69KGB)V${I_}3]L{5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134" descr="NM(BH69KGB)V${I_}3]L{5L"/>
                    <pic:cNvPicPr>
                      <a:picLocks noChangeAspect="1"/>
                    </pic:cNvPicPr>
                  </pic:nvPicPr>
                  <pic:blipFill>
                    <a:blip r:embed="rId90"/>
                    <a:stretch>
                      <a:fillRect/>
                    </a:stretch>
                  </pic:blipFill>
                  <pic:spPr>
                    <a:xfrm>
                      <a:off x="0" y="0"/>
                      <a:ext cx="1504950" cy="1070610"/>
                    </a:xfrm>
                    <a:prstGeom prst="rect">
                      <a:avLst/>
                    </a:prstGeom>
                    <a:noFill/>
                    <a:ln w="9525">
                      <a:noFill/>
                    </a:ln>
                  </pic:spPr>
                </pic:pic>
              </a:graphicData>
            </a:graphic>
          </wp:inline>
        </w:drawing>
      </w:r>
    </w:p>
    <w:p>
      <w:pPr>
        <w:widowControl/>
        <w:spacing w:line="360" w:lineRule="auto"/>
        <w:ind w:left="424" w:leftChars="202"/>
        <w:jc w:val="left"/>
        <w:rPr>
          <w:kern w:val="0"/>
          <w:szCs w:val="21"/>
        </w:rPr>
      </w:pPr>
      <w:r>
        <w:rPr>
          <w:szCs w:val="21"/>
        </w:rPr>
        <w:t>A</w:t>
      </w:r>
      <w:r>
        <w:rPr>
          <w:kern w:val="0"/>
          <w:szCs w:val="21"/>
        </w:rPr>
        <w:t>．</w:t>
      </w:r>
      <w:r>
        <w:rPr>
          <w:i/>
          <w:kern w:val="0"/>
          <w:szCs w:val="21"/>
        </w:rPr>
        <w:t>t</w:t>
      </w:r>
      <w:r>
        <w:rPr>
          <w:kern w:val="0"/>
          <w:szCs w:val="21"/>
        </w:rPr>
        <w:t>=1 s时物块的速率为1 m/s</w:t>
      </w:r>
    </w:p>
    <w:p>
      <w:pPr>
        <w:widowControl/>
        <w:spacing w:line="360" w:lineRule="auto"/>
        <w:ind w:left="424" w:leftChars="202"/>
        <w:jc w:val="left"/>
        <w:rPr>
          <w:kern w:val="0"/>
          <w:szCs w:val="21"/>
        </w:rPr>
      </w:pPr>
      <w:r>
        <w:rPr>
          <w:szCs w:val="21"/>
        </w:rPr>
        <w:t>B</w:t>
      </w:r>
      <w:r>
        <w:rPr>
          <w:kern w:val="0"/>
          <w:szCs w:val="21"/>
        </w:rPr>
        <w:t>．</w:t>
      </w:r>
      <w:r>
        <w:rPr>
          <w:i/>
          <w:kern w:val="0"/>
          <w:szCs w:val="21"/>
        </w:rPr>
        <w:t>t</w:t>
      </w:r>
      <w:r>
        <w:rPr>
          <w:kern w:val="0"/>
          <w:szCs w:val="21"/>
        </w:rPr>
        <w:t>=2 s时物块的动量大小为4 kg·m/s</w:t>
      </w:r>
    </w:p>
    <w:p>
      <w:pPr>
        <w:widowControl/>
        <w:spacing w:line="360" w:lineRule="auto"/>
        <w:ind w:left="424" w:leftChars="202"/>
        <w:jc w:val="left"/>
        <w:rPr>
          <w:kern w:val="0"/>
          <w:szCs w:val="21"/>
        </w:rPr>
      </w:pPr>
      <w:r>
        <w:rPr>
          <w:szCs w:val="21"/>
        </w:rPr>
        <w:t>C</w:t>
      </w:r>
      <w:r>
        <w:rPr>
          <w:kern w:val="0"/>
          <w:szCs w:val="21"/>
        </w:rPr>
        <w:t>．</w:t>
      </w:r>
      <w:r>
        <w:rPr>
          <w:i/>
          <w:kern w:val="0"/>
          <w:szCs w:val="21"/>
        </w:rPr>
        <w:t>t</w:t>
      </w:r>
      <w:r>
        <w:rPr>
          <w:kern w:val="0"/>
          <w:szCs w:val="21"/>
        </w:rPr>
        <w:t>=3 s时物块的动量大小为5 kg·m/s</w:t>
      </w:r>
    </w:p>
    <w:p>
      <w:pPr>
        <w:widowControl/>
        <w:spacing w:line="360" w:lineRule="auto"/>
        <w:ind w:left="424" w:leftChars="202"/>
        <w:jc w:val="left"/>
        <w:rPr>
          <w:szCs w:val="21"/>
        </w:rPr>
      </w:pPr>
      <w:r>
        <w:rPr>
          <w:szCs w:val="21"/>
        </w:rPr>
        <w:t>D</w:t>
      </w:r>
      <w:r>
        <w:rPr>
          <w:kern w:val="0"/>
          <w:szCs w:val="21"/>
        </w:rPr>
        <w:t>．</w:t>
      </w:r>
      <w:r>
        <w:rPr>
          <w:i/>
          <w:kern w:val="0"/>
          <w:szCs w:val="21"/>
        </w:rPr>
        <w:t>t</w:t>
      </w:r>
      <w:r>
        <w:rPr>
          <w:kern w:val="0"/>
          <w:szCs w:val="21"/>
        </w:rPr>
        <w:t>=4 s时物块的速度为零</w:t>
      </w:r>
    </w:p>
    <w:p>
      <w:pPr>
        <w:widowControl/>
        <w:spacing w:line="360" w:lineRule="auto"/>
        <w:ind w:left="424" w:hanging="424" w:hangingChars="202"/>
        <w:jc w:val="left"/>
        <w:rPr>
          <w:kern w:val="0"/>
          <w:szCs w:val="21"/>
        </w:rPr>
      </w:pPr>
      <w:r>
        <w:rPr>
          <w:kern w:val="0"/>
          <w:szCs w:val="21"/>
        </w:rPr>
        <w:t>21．一匀强电场的方向平行于</w:t>
      </w:r>
      <w:r>
        <w:rPr>
          <w:i/>
          <w:kern w:val="0"/>
          <w:szCs w:val="21"/>
        </w:rPr>
        <w:t>xOy</w:t>
      </w:r>
      <w:r>
        <w:rPr>
          <w:kern w:val="0"/>
          <w:szCs w:val="21"/>
        </w:rPr>
        <w:t>平面，平面内</w:t>
      </w:r>
      <w:r>
        <w:rPr>
          <w:i/>
          <w:kern w:val="0"/>
          <w:szCs w:val="21"/>
        </w:rPr>
        <w:t>a</w:t>
      </w:r>
      <w:r>
        <w:rPr>
          <w:kern w:val="0"/>
          <w:szCs w:val="21"/>
        </w:rPr>
        <w:t>、</w:t>
      </w:r>
      <w:r>
        <w:rPr>
          <w:i/>
          <w:kern w:val="0"/>
          <w:szCs w:val="21"/>
        </w:rPr>
        <w:t>b</w:t>
      </w:r>
      <w:r>
        <w:rPr>
          <w:kern w:val="0"/>
          <w:szCs w:val="21"/>
        </w:rPr>
        <w:t>、</w:t>
      </w:r>
      <w:r>
        <w:rPr>
          <w:i/>
          <w:kern w:val="0"/>
          <w:szCs w:val="21"/>
        </w:rPr>
        <w:t>c</w:t>
      </w:r>
      <w:r>
        <w:rPr>
          <w:kern w:val="0"/>
          <w:szCs w:val="21"/>
        </w:rPr>
        <w:t>三点的位置如图所示，三点的电势分别为10 V、17 V、26 V。下列说法正确的是</w:t>
      </w:r>
    </w:p>
    <w:p>
      <w:pPr>
        <w:widowControl/>
        <w:spacing w:line="360" w:lineRule="auto"/>
        <w:jc w:val="center"/>
        <w:rPr>
          <w:kern w:val="0"/>
          <w:szCs w:val="21"/>
        </w:rPr>
      </w:pPr>
      <w:r>
        <w:rPr>
          <w:kern w:val="0"/>
          <w:szCs w:val="21"/>
        </w:rPr>
        <w:drawing>
          <wp:inline distT="0" distB="0" distL="114300" distR="114300">
            <wp:extent cx="1660525" cy="1391285"/>
            <wp:effectExtent l="0" t="0" r="15875" b="18415"/>
            <wp:docPr id="51" name="图片 135" descr="QV$BVR9ZHG1FO3)UH$@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35" descr="QV$BVR9ZHG1FO3)UH$@B4]1"/>
                    <pic:cNvPicPr>
                      <a:picLocks noChangeAspect="1"/>
                    </pic:cNvPicPr>
                  </pic:nvPicPr>
                  <pic:blipFill>
                    <a:blip r:embed="rId91"/>
                    <a:stretch>
                      <a:fillRect/>
                    </a:stretch>
                  </pic:blipFill>
                  <pic:spPr>
                    <a:xfrm>
                      <a:off x="0" y="0"/>
                      <a:ext cx="1660525" cy="1391285"/>
                    </a:xfrm>
                    <a:prstGeom prst="rect">
                      <a:avLst/>
                    </a:prstGeom>
                    <a:noFill/>
                    <a:ln w="9525">
                      <a:noFill/>
                    </a:ln>
                  </pic:spPr>
                </pic:pic>
              </a:graphicData>
            </a:graphic>
          </wp:inline>
        </w:drawing>
      </w:r>
    </w:p>
    <w:p>
      <w:pPr>
        <w:widowControl/>
        <w:spacing w:line="360" w:lineRule="auto"/>
        <w:ind w:left="424" w:leftChars="202"/>
        <w:jc w:val="left"/>
        <w:rPr>
          <w:kern w:val="0"/>
          <w:szCs w:val="21"/>
        </w:rPr>
      </w:pPr>
      <w:r>
        <w:rPr>
          <w:kern w:val="0"/>
          <w:szCs w:val="21"/>
        </w:rPr>
        <w:t>A．电场强度的大小为2.5 V/cm</w:t>
      </w:r>
    </w:p>
    <w:p>
      <w:pPr>
        <w:widowControl/>
        <w:spacing w:line="360" w:lineRule="auto"/>
        <w:ind w:left="424" w:leftChars="202"/>
        <w:jc w:val="left"/>
        <w:rPr>
          <w:kern w:val="0"/>
          <w:szCs w:val="21"/>
        </w:rPr>
      </w:pPr>
      <w:r>
        <w:rPr>
          <w:kern w:val="0"/>
          <w:szCs w:val="21"/>
        </w:rPr>
        <w:t>B．坐标原点处的电势为1 V</w:t>
      </w:r>
    </w:p>
    <w:p>
      <w:pPr>
        <w:widowControl/>
        <w:spacing w:line="360" w:lineRule="auto"/>
        <w:ind w:left="424" w:leftChars="202"/>
        <w:jc w:val="left"/>
        <w:rPr>
          <w:kern w:val="0"/>
          <w:szCs w:val="21"/>
        </w:rPr>
      </w:pPr>
      <w:r>
        <w:rPr>
          <w:kern w:val="0"/>
          <w:szCs w:val="21"/>
        </w:rPr>
        <w:t>C．电子在</w:t>
      </w:r>
      <w:r>
        <w:rPr>
          <w:i/>
          <w:kern w:val="0"/>
          <w:szCs w:val="21"/>
        </w:rPr>
        <w:t>a</w:t>
      </w:r>
      <w:r>
        <w:rPr>
          <w:kern w:val="0"/>
          <w:szCs w:val="21"/>
        </w:rPr>
        <w:t>点的电势能比在</w:t>
      </w:r>
      <w:r>
        <w:rPr>
          <w:i/>
          <w:kern w:val="0"/>
          <w:szCs w:val="21"/>
        </w:rPr>
        <w:t>b点</w:t>
      </w:r>
      <w:r>
        <w:rPr>
          <w:kern w:val="0"/>
          <w:szCs w:val="21"/>
        </w:rPr>
        <w:t>的低7 eV</w:t>
      </w:r>
    </w:p>
    <w:p>
      <w:pPr>
        <w:widowControl/>
        <w:spacing w:line="360" w:lineRule="auto"/>
        <w:ind w:left="424" w:leftChars="202"/>
        <w:jc w:val="left"/>
        <w:rPr>
          <w:kern w:val="0"/>
          <w:szCs w:val="21"/>
        </w:rPr>
      </w:pPr>
      <w:r>
        <w:rPr>
          <w:kern w:val="0"/>
          <w:szCs w:val="21"/>
        </w:rPr>
        <w:t>D．电子从</w:t>
      </w:r>
      <w:r>
        <w:rPr>
          <w:i/>
          <w:kern w:val="0"/>
          <w:szCs w:val="21"/>
        </w:rPr>
        <w:t>b</w:t>
      </w:r>
      <w:r>
        <w:rPr>
          <w:kern w:val="0"/>
          <w:szCs w:val="21"/>
        </w:rPr>
        <w:t>点运动到</w:t>
      </w:r>
      <w:r>
        <w:rPr>
          <w:i/>
          <w:kern w:val="0"/>
          <w:szCs w:val="21"/>
        </w:rPr>
        <w:t>c</w:t>
      </w:r>
      <w:r>
        <w:rPr>
          <w:kern w:val="0"/>
          <w:szCs w:val="21"/>
        </w:rPr>
        <w:t>点，电场力做功为9 eV</w:t>
      </w:r>
    </w:p>
    <w:p>
      <w:pPr>
        <w:overflowPunct w:val="0"/>
        <w:adjustRightInd w:val="0"/>
        <w:spacing w:line="360" w:lineRule="auto"/>
        <w:ind w:left="422" w:hanging="422" w:hangingChars="200"/>
        <w:textAlignment w:val="center"/>
        <w:rPr>
          <w:rFonts w:eastAsia="黑体"/>
          <w:b/>
          <w:kern w:val="0"/>
          <w:szCs w:val="21"/>
        </w:rPr>
      </w:pPr>
      <w:r>
        <w:rPr>
          <w:rFonts w:eastAsia="黑体"/>
          <w:b/>
          <w:kern w:val="0"/>
          <w:szCs w:val="21"/>
        </w:rPr>
        <w:t>三、非选择题：共174分。第22~32题为必考题，每个试题考生都必须作答。第33~38题为选考题，考生根据要求作答。</w:t>
      </w:r>
    </w:p>
    <w:p>
      <w:pPr>
        <w:overflowPunct w:val="0"/>
        <w:adjustRightInd w:val="0"/>
        <w:spacing w:line="360" w:lineRule="auto"/>
        <w:jc w:val="left"/>
        <w:textAlignment w:val="center"/>
        <w:rPr>
          <w:rFonts w:eastAsia="黑体"/>
          <w:kern w:val="0"/>
          <w:szCs w:val="21"/>
        </w:rPr>
      </w:pPr>
      <w:r>
        <w:rPr>
          <w:rFonts w:eastAsia="黑体"/>
          <w:kern w:val="0"/>
          <w:szCs w:val="21"/>
        </w:rPr>
        <w:t>（一）必考题：共129分。</w:t>
      </w:r>
    </w:p>
    <w:p>
      <w:pPr>
        <w:spacing w:line="360" w:lineRule="auto"/>
        <w:rPr>
          <w:szCs w:val="21"/>
        </w:rPr>
      </w:pPr>
      <w:r>
        <w:rPr>
          <w:szCs w:val="21"/>
        </w:rPr>
        <w:t>22.（6分）</w:t>
      </w:r>
    </w:p>
    <w:p>
      <w:pPr>
        <w:spacing w:line="360" w:lineRule="auto"/>
        <w:ind w:firstLine="420" w:firstLineChars="200"/>
        <w:rPr>
          <w:szCs w:val="21"/>
        </w:rPr>
      </w:pPr>
      <w:r>
        <w:rPr>
          <w:szCs w:val="21"/>
        </w:rPr>
        <w:t>某探究小组做“验证力的平行四边形定则”实验，将画有坐标轴（横轴为</w:t>
      </w:r>
      <w:r>
        <w:rPr>
          <w:i/>
          <w:szCs w:val="21"/>
        </w:rPr>
        <w:t>x</w:t>
      </w:r>
      <w:r>
        <w:rPr>
          <w:szCs w:val="21"/>
        </w:rPr>
        <w:t>轴，纵轴为</w:t>
      </w:r>
      <w:r>
        <w:rPr>
          <w:i/>
          <w:szCs w:val="21"/>
        </w:rPr>
        <w:t>y</w:t>
      </w:r>
      <w:r>
        <w:rPr>
          <w:szCs w:val="21"/>
        </w:rPr>
        <w:t>轴，最小刻度表示1mm）的纸贴在桌面上，如图（a）所示。将橡皮筋的一端Q固定在y轴上的</w:t>
      </w:r>
      <w:r>
        <w:rPr>
          <w:i/>
          <w:szCs w:val="21"/>
        </w:rPr>
        <w:t>B</w:t>
      </w:r>
      <w:r>
        <w:rPr>
          <w:szCs w:val="21"/>
        </w:rPr>
        <w:t>点（位于图示部分除外），另一端</w:t>
      </w:r>
      <w:r>
        <w:rPr>
          <w:i/>
          <w:szCs w:val="21"/>
        </w:rPr>
        <w:t>P</w:t>
      </w:r>
      <w:r>
        <w:rPr>
          <w:szCs w:val="21"/>
        </w:rPr>
        <w:t>位于</w:t>
      </w:r>
      <w:r>
        <w:rPr>
          <w:i/>
          <w:szCs w:val="21"/>
        </w:rPr>
        <w:t>y</w:t>
      </w:r>
      <w:r>
        <w:rPr>
          <w:szCs w:val="21"/>
        </w:rPr>
        <w:t>轴上的</w:t>
      </w:r>
      <w:r>
        <w:rPr>
          <w:i/>
          <w:szCs w:val="21"/>
        </w:rPr>
        <w:t>A</w:t>
      </w:r>
      <w:r>
        <w:rPr>
          <w:szCs w:val="21"/>
        </w:rPr>
        <w:t>点时，橡皮筋处于原长。</w:t>
      </w:r>
    </w:p>
    <w:p>
      <w:pPr>
        <w:spacing w:line="360" w:lineRule="auto"/>
        <w:ind w:firstLine="420" w:firstLineChars="200"/>
        <w:rPr>
          <w:szCs w:val="21"/>
        </w:rPr>
      </w:pPr>
      <w:r>
        <w:rPr>
          <w:szCs w:val="21"/>
        </w:rPr>
        <w:t>（1）用一只测力计将橡皮筋的</w:t>
      </w:r>
      <w:r>
        <w:rPr>
          <w:i/>
          <w:szCs w:val="21"/>
        </w:rPr>
        <w:t>P</w:t>
      </w:r>
      <w:r>
        <w:rPr>
          <w:szCs w:val="21"/>
        </w:rPr>
        <w:t>端沿</w:t>
      </w:r>
      <w:r>
        <w:rPr>
          <w:i/>
          <w:szCs w:val="21"/>
        </w:rPr>
        <w:t>y</w:t>
      </w:r>
      <w:r>
        <w:rPr>
          <w:szCs w:val="21"/>
        </w:rPr>
        <w:t>轴从</w:t>
      </w:r>
      <w:r>
        <w:rPr>
          <w:i/>
          <w:szCs w:val="21"/>
        </w:rPr>
        <w:t>A</w:t>
      </w:r>
      <w:r>
        <w:rPr>
          <w:szCs w:val="21"/>
        </w:rPr>
        <w:t>点拉至坐标原点</w:t>
      </w:r>
      <w:r>
        <w:rPr>
          <w:i/>
          <w:szCs w:val="21"/>
        </w:rPr>
        <w:t>O</w:t>
      </w:r>
      <w:r>
        <w:rPr>
          <w:szCs w:val="21"/>
        </w:rPr>
        <w:t>，此时拉力</w:t>
      </w:r>
      <w:r>
        <w:rPr>
          <w:i/>
          <w:szCs w:val="21"/>
        </w:rPr>
        <w:t>F</w:t>
      </w:r>
      <w:r>
        <w:rPr>
          <w:szCs w:val="21"/>
        </w:rPr>
        <w:t>的大小可由测力计读出。测力计的示数如图（b）所示，</w:t>
      </w:r>
      <w:r>
        <w:rPr>
          <w:i/>
          <w:szCs w:val="21"/>
        </w:rPr>
        <w:t>F</w:t>
      </w:r>
      <w:r>
        <w:rPr>
          <w:szCs w:val="21"/>
        </w:rPr>
        <w:t>的大小为</w:t>
      </w:r>
      <w:r>
        <w:rPr>
          <w:szCs w:val="21"/>
          <w:u w:val="single"/>
        </w:rPr>
        <w:t xml:space="preserve">      </w:t>
      </w:r>
      <w:r>
        <w:rPr>
          <w:szCs w:val="21"/>
        </w:rPr>
        <w:t>N。</w:t>
      </w:r>
    </w:p>
    <w:p>
      <w:pPr>
        <w:spacing w:line="360" w:lineRule="auto"/>
        <w:ind w:firstLine="420" w:firstLineChars="200"/>
        <w:rPr>
          <w:szCs w:val="21"/>
        </w:rPr>
      </w:pPr>
      <w:r>
        <w:rPr>
          <w:szCs w:val="21"/>
        </w:rPr>
        <w:t>（2）撤去（1）中的拉力，橡皮筋</w:t>
      </w:r>
      <w:r>
        <w:rPr>
          <w:i/>
          <w:szCs w:val="21"/>
        </w:rPr>
        <w:t>P</w:t>
      </w:r>
      <w:r>
        <w:rPr>
          <w:szCs w:val="21"/>
        </w:rPr>
        <w:t>端回到</w:t>
      </w:r>
      <w:r>
        <w:rPr>
          <w:i/>
          <w:szCs w:val="21"/>
        </w:rPr>
        <w:t>A</w:t>
      </w:r>
      <w:r>
        <w:rPr>
          <w:szCs w:val="21"/>
        </w:rPr>
        <w:t>点；现使用两个测力计同时拉橡皮筋，再次将</w:t>
      </w:r>
      <w:r>
        <w:rPr>
          <w:i/>
          <w:szCs w:val="21"/>
        </w:rPr>
        <w:t>P</w:t>
      </w:r>
      <w:r>
        <w:rPr>
          <w:szCs w:val="21"/>
        </w:rPr>
        <w:t>端拉至</w:t>
      </w:r>
      <w:r>
        <w:rPr>
          <w:i/>
          <w:szCs w:val="21"/>
        </w:rPr>
        <w:t>O</w:t>
      </w:r>
      <w:r>
        <w:rPr>
          <w:szCs w:val="21"/>
        </w:rPr>
        <w:t>点，此时观察到两个拉力分别沿图（a）中两条虚线所示的方向，由测力计的示数读出两个拉力的大小分别为</w:t>
      </w:r>
      <w:r>
        <w:rPr>
          <w:i/>
          <w:szCs w:val="21"/>
        </w:rPr>
        <w:t>F</w:t>
      </w:r>
      <w:r>
        <w:rPr>
          <w:szCs w:val="21"/>
          <w:vertAlign w:val="subscript"/>
        </w:rPr>
        <w:t>1</w:t>
      </w:r>
      <w:r>
        <w:rPr>
          <w:szCs w:val="21"/>
        </w:rPr>
        <w:t>=4.2 N和</w:t>
      </w:r>
      <w:r>
        <w:rPr>
          <w:i/>
          <w:szCs w:val="21"/>
        </w:rPr>
        <w:t>F</w:t>
      </w:r>
      <w:r>
        <w:rPr>
          <w:szCs w:val="21"/>
          <w:vertAlign w:val="subscript"/>
        </w:rPr>
        <w:t>2</w:t>
      </w:r>
      <w:r>
        <w:rPr>
          <w:szCs w:val="21"/>
        </w:rPr>
        <w:t>=5.6 N。</w:t>
      </w:r>
    </w:p>
    <w:p>
      <w:pPr>
        <w:spacing w:line="360" w:lineRule="auto"/>
        <w:ind w:firstLine="420" w:firstLineChars="200"/>
        <w:rPr>
          <w:szCs w:val="21"/>
        </w:rPr>
      </w:pPr>
      <w:r>
        <w:rPr>
          <w:szCs w:val="21"/>
        </w:rPr>
        <w:t>（i）用5 mm长度的线段表示1 N的力，以</w:t>
      </w:r>
      <w:r>
        <w:rPr>
          <w:i/>
          <w:szCs w:val="21"/>
        </w:rPr>
        <w:t>O</w:t>
      </w:r>
      <w:r>
        <w:rPr>
          <w:szCs w:val="21"/>
        </w:rPr>
        <w:t>点为作用点，在图（a）中画出力</w:t>
      </w:r>
      <w:r>
        <w:rPr>
          <w:i/>
          <w:szCs w:val="21"/>
        </w:rPr>
        <w:t>F</w:t>
      </w:r>
      <w:r>
        <w:rPr>
          <w:szCs w:val="21"/>
          <w:vertAlign w:val="subscript"/>
        </w:rPr>
        <w:t>1</w:t>
      </w:r>
      <w:r>
        <w:rPr>
          <w:szCs w:val="21"/>
        </w:rPr>
        <w:t>、</w:t>
      </w:r>
      <w:r>
        <w:rPr>
          <w:i/>
          <w:szCs w:val="21"/>
        </w:rPr>
        <w:t>F</w:t>
      </w:r>
      <w:r>
        <w:rPr>
          <w:szCs w:val="21"/>
          <w:vertAlign w:val="subscript"/>
        </w:rPr>
        <w:t>2</w:t>
      </w:r>
      <w:r>
        <w:rPr>
          <w:szCs w:val="21"/>
        </w:rPr>
        <w:t>的图示，然后按平形四边形定则画出它们的合力</w:t>
      </w:r>
      <w:r>
        <w:rPr>
          <w:i/>
          <w:szCs w:val="21"/>
        </w:rPr>
        <w:t>F</w:t>
      </w:r>
      <w:r>
        <w:rPr>
          <w:szCs w:val="21"/>
          <w:vertAlign w:val="subscript"/>
        </w:rPr>
        <w:t>合</w:t>
      </w:r>
      <w:r>
        <w:rPr>
          <w:szCs w:val="21"/>
        </w:rPr>
        <w:t>；</w:t>
      </w:r>
    </w:p>
    <w:p>
      <w:pPr>
        <w:spacing w:line="360" w:lineRule="auto"/>
        <w:ind w:firstLine="420" w:firstLineChars="200"/>
        <w:jc w:val="center"/>
        <w:rPr>
          <w:szCs w:val="21"/>
        </w:rPr>
      </w:pPr>
      <w:r>
        <w:rPr>
          <w:szCs w:val="21"/>
        </w:rPr>
        <w:drawing>
          <wp:inline distT="0" distB="0" distL="114300" distR="114300">
            <wp:extent cx="4799965" cy="1933575"/>
            <wp:effectExtent l="0" t="0" r="635" b="9525"/>
            <wp:docPr id="52"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36"/>
                    <pic:cNvPicPr>
                      <a:picLocks noChangeAspect="1"/>
                    </pic:cNvPicPr>
                  </pic:nvPicPr>
                  <pic:blipFill>
                    <a:blip r:embed="rId92"/>
                    <a:stretch>
                      <a:fillRect/>
                    </a:stretch>
                  </pic:blipFill>
                  <pic:spPr>
                    <a:xfrm>
                      <a:off x="0" y="0"/>
                      <a:ext cx="4799965" cy="1933575"/>
                    </a:xfrm>
                    <a:prstGeom prst="rect">
                      <a:avLst/>
                    </a:prstGeom>
                    <a:noFill/>
                    <a:ln w="9525">
                      <a:noFill/>
                    </a:ln>
                  </pic:spPr>
                </pic:pic>
              </a:graphicData>
            </a:graphic>
          </wp:inline>
        </w:drawing>
      </w:r>
    </w:p>
    <w:p>
      <w:pPr>
        <w:spacing w:line="360" w:lineRule="auto"/>
        <w:ind w:firstLine="420" w:firstLineChars="200"/>
        <w:rPr>
          <w:szCs w:val="21"/>
        </w:rPr>
      </w:pPr>
      <w:r>
        <w:rPr>
          <w:szCs w:val="21"/>
        </w:rPr>
        <w:t>（ii）</w:t>
      </w:r>
      <w:r>
        <w:rPr>
          <w:i/>
          <w:szCs w:val="21"/>
        </w:rPr>
        <w:t>F</w:t>
      </w:r>
      <w:r>
        <w:rPr>
          <w:szCs w:val="21"/>
          <w:vertAlign w:val="subscript"/>
        </w:rPr>
        <w:t>合</w:t>
      </w:r>
      <w:r>
        <w:rPr>
          <w:szCs w:val="21"/>
        </w:rPr>
        <w:t>的大小为</w:t>
      </w:r>
      <w:r>
        <w:rPr>
          <w:szCs w:val="21"/>
          <w:u w:val="single"/>
        </w:rPr>
        <w:t xml:space="preserve">       </w:t>
      </w:r>
      <w:r>
        <w:rPr>
          <w:szCs w:val="21"/>
        </w:rPr>
        <w:t>N，</w:t>
      </w:r>
      <w:r>
        <w:rPr>
          <w:i/>
          <w:szCs w:val="21"/>
        </w:rPr>
        <w:t>F</w:t>
      </w:r>
      <w:r>
        <w:rPr>
          <w:szCs w:val="21"/>
          <w:vertAlign w:val="subscript"/>
        </w:rPr>
        <w:t>合</w:t>
      </w:r>
      <w:r>
        <w:rPr>
          <w:szCs w:val="21"/>
        </w:rPr>
        <w:t>与拉力F的夹角的正切值为</w:t>
      </w:r>
      <w:r>
        <w:rPr>
          <w:szCs w:val="21"/>
          <w:u w:val="single"/>
        </w:rPr>
        <w:t xml:space="preserve">        </w:t>
      </w:r>
      <w:r>
        <w:rPr>
          <w:szCs w:val="21"/>
        </w:rPr>
        <w:t>。</w:t>
      </w:r>
    </w:p>
    <w:p>
      <w:pPr>
        <w:spacing w:line="360" w:lineRule="auto"/>
        <w:ind w:firstLine="420" w:firstLineChars="200"/>
        <w:rPr>
          <w:szCs w:val="21"/>
        </w:rPr>
      </w:pPr>
      <w:r>
        <w:rPr>
          <w:szCs w:val="21"/>
        </w:rPr>
        <w:t>若</w:t>
      </w:r>
      <w:r>
        <w:rPr>
          <w:i/>
          <w:szCs w:val="21"/>
        </w:rPr>
        <w:t>F</w:t>
      </w:r>
      <w:r>
        <w:rPr>
          <w:szCs w:val="21"/>
          <w:vertAlign w:val="subscript"/>
        </w:rPr>
        <w:t>合</w:t>
      </w:r>
      <w:r>
        <w:rPr>
          <w:szCs w:val="21"/>
        </w:rPr>
        <w:t>与拉力</w:t>
      </w:r>
      <w:r>
        <w:rPr>
          <w:i/>
          <w:szCs w:val="21"/>
        </w:rPr>
        <w:t>F</w:t>
      </w:r>
      <w:r>
        <w:rPr>
          <w:szCs w:val="21"/>
        </w:rPr>
        <w:t>的大小及方向的偏差均在实验所允许的误差范围之内，则该实验验证了力的平行四边形定则。</w:t>
      </w:r>
    </w:p>
    <w:p>
      <w:pPr>
        <w:spacing w:line="360" w:lineRule="auto"/>
        <w:rPr>
          <w:szCs w:val="21"/>
        </w:rPr>
      </w:pPr>
      <w:r>
        <w:rPr>
          <w:szCs w:val="21"/>
        </w:rPr>
        <w:t>23.（9分）</w:t>
      </w:r>
    </w:p>
    <w:p>
      <w:pPr>
        <w:spacing w:line="360" w:lineRule="auto"/>
        <w:ind w:firstLine="420" w:firstLineChars="200"/>
        <w:rPr>
          <w:szCs w:val="21"/>
        </w:rPr>
      </w:pPr>
      <w:r>
        <w:rPr>
          <w:szCs w:val="21"/>
        </w:rPr>
        <w:t>图（a）为某同学组装完成的简易多用电表的电路图。图中</w:t>
      </w:r>
      <w:r>
        <w:rPr>
          <w:i/>
          <w:szCs w:val="21"/>
        </w:rPr>
        <w:t>E</w:t>
      </w:r>
      <w:r>
        <w:rPr>
          <w:szCs w:val="21"/>
        </w:rPr>
        <w:t>是电池；</w:t>
      </w:r>
      <w:r>
        <w:rPr>
          <w:i/>
          <w:szCs w:val="21"/>
        </w:rPr>
        <w:t>R</w:t>
      </w:r>
      <w:r>
        <w:rPr>
          <w:szCs w:val="21"/>
          <w:vertAlign w:val="subscript"/>
        </w:rPr>
        <w:t>1</w:t>
      </w:r>
      <w:r>
        <w:rPr>
          <w:szCs w:val="21"/>
        </w:rPr>
        <w:t>、</w:t>
      </w:r>
      <w:r>
        <w:rPr>
          <w:i/>
          <w:szCs w:val="21"/>
        </w:rPr>
        <w:t>R</w:t>
      </w:r>
      <w:r>
        <w:rPr>
          <w:szCs w:val="21"/>
          <w:vertAlign w:val="subscript"/>
        </w:rPr>
        <w:t>2</w:t>
      </w:r>
      <w:r>
        <w:rPr>
          <w:szCs w:val="21"/>
        </w:rPr>
        <w:t>、</w:t>
      </w:r>
      <w:r>
        <w:rPr>
          <w:i/>
          <w:szCs w:val="21"/>
        </w:rPr>
        <w:t>R</w:t>
      </w:r>
      <w:r>
        <w:rPr>
          <w:szCs w:val="21"/>
          <w:vertAlign w:val="subscript"/>
        </w:rPr>
        <w:t>3</w:t>
      </w:r>
      <w:r>
        <w:rPr>
          <w:szCs w:val="21"/>
        </w:rPr>
        <w:t>、</w:t>
      </w:r>
      <w:r>
        <w:rPr>
          <w:i/>
          <w:szCs w:val="21"/>
        </w:rPr>
        <w:t>R</w:t>
      </w:r>
      <w:r>
        <w:rPr>
          <w:szCs w:val="21"/>
          <w:vertAlign w:val="subscript"/>
        </w:rPr>
        <w:t>4</w:t>
      </w:r>
      <w:r>
        <w:rPr>
          <w:szCs w:val="21"/>
        </w:rPr>
        <w:t>和</w:t>
      </w:r>
      <w:r>
        <w:rPr>
          <w:i/>
          <w:szCs w:val="21"/>
        </w:rPr>
        <w:t>R</w:t>
      </w:r>
      <w:r>
        <w:rPr>
          <w:szCs w:val="21"/>
          <w:vertAlign w:val="subscript"/>
        </w:rPr>
        <w:t>5</w:t>
      </w:r>
      <w:r>
        <w:rPr>
          <w:szCs w:val="21"/>
        </w:rPr>
        <w:t>是固定电阻，</w:t>
      </w:r>
      <w:r>
        <w:rPr>
          <w:i/>
          <w:szCs w:val="21"/>
        </w:rPr>
        <w:t>R</w:t>
      </w:r>
      <w:r>
        <w:rPr>
          <w:szCs w:val="21"/>
          <w:vertAlign w:val="subscript"/>
        </w:rPr>
        <w:t>6</w:t>
      </w:r>
      <w:r>
        <w:rPr>
          <w:szCs w:val="21"/>
        </w:rPr>
        <w:t>是可变电阻；表头</w:t>
      </w:r>
      <w:r>
        <w:rPr>
          <w:szCs w:val="21"/>
        </w:rPr>
        <w:drawing>
          <wp:inline distT="0" distB="0" distL="114300" distR="114300">
            <wp:extent cx="276225" cy="269240"/>
            <wp:effectExtent l="0" t="0" r="9525" b="16510"/>
            <wp:docPr id="53"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137"/>
                    <pic:cNvPicPr>
                      <a:picLocks noChangeAspect="1"/>
                    </pic:cNvPicPr>
                  </pic:nvPicPr>
                  <pic:blipFill>
                    <a:blip r:embed="rId93"/>
                    <a:stretch>
                      <a:fillRect/>
                    </a:stretch>
                  </pic:blipFill>
                  <pic:spPr>
                    <a:xfrm>
                      <a:off x="0" y="0"/>
                      <a:ext cx="276225" cy="269240"/>
                    </a:xfrm>
                    <a:prstGeom prst="rect">
                      <a:avLst/>
                    </a:prstGeom>
                    <a:noFill/>
                    <a:ln w="9525">
                      <a:noFill/>
                    </a:ln>
                  </pic:spPr>
                </pic:pic>
              </a:graphicData>
            </a:graphic>
          </wp:inline>
        </w:drawing>
      </w:r>
      <w:r>
        <w:rPr>
          <w:szCs w:val="21"/>
        </w:rPr>
        <w:t>的满偏电流为250 μA，内阻为480 Ω。虚线方框内为换挡开关，</w:t>
      </w:r>
      <w:r>
        <w:rPr>
          <w:i/>
          <w:szCs w:val="21"/>
        </w:rPr>
        <w:t>A</w:t>
      </w:r>
      <w:r>
        <w:rPr>
          <w:szCs w:val="21"/>
        </w:rPr>
        <w:t>端和</w:t>
      </w:r>
      <w:r>
        <w:rPr>
          <w:i/>
          <w:szCs w:val="21"/>
        </w:rPr>
        <w:t>B</w:t>
      </w:r>
      <w:r>
        <w:rPr>
          <w:szCs w:val="21"/>
        </w:rPr>
        <w:t>端分别于两表笔相连。该多用电表有5个挡位，5个挡位为：直流电压1 V挡和5 V挡，直流电流1 mA挡和2.5 mA挡，欧姆×100 Ω挡。</w:t>
      </w:r>
    </w:p>
    <w:p>
      <w:pPr>
        <w:spacing w:line="360" w:lineRule="auto"/>
        <w:ind w:firstLine="420" w:firstLineChars="200"/>
        <w:jc w:val="center"/>
        <w:rPr>
          <w:szCs w:val="21"/>
        </w:rPr>
      </w:pPr>
      <w:r>
        <w:rPr>
          <w:szCs w:val="21"/>
        </w:rPr>
        <w:drawing>
          <wp:inline distT="0" distB="0" distL="114300" distR="114300">
            <wp:extent cx="5486400" cy="2022475"/>
            <wp:effectExtent l="0" t="0" r="0" b="15875"/>
            <wp:docPr id="54"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38"/>
                    <pic:cNvPicPr>
                      <a:picLocks noChangeAspect="1"/>
                    </pic:cNvPicPr>
                  </pic:nvPicPr>
                  <pic:blipFill>
                    <a:blip r:embed="rId94"/>
                    <a:stretch>
                      <a:fillRect/>
                    </a:stretch>
                  </pic:blipFill>
                  <pic:spPr>
                    <a:xfrm>
                      <a:off x="0" y="0"/>
                      <a:ext cx="5486400" cy="2022475"/>
                    </a:xfrm>
                    <a:prstGeom prst="rect">
                      <a:avLst/>
                    </a:prstGeom>
                    <a:noFill/>
                    <a:ln w="9525">
                      <a:noFill/>
                    </a:ln>
                  </pic:spPr>
                </pic:pic>
              </a:graphicData>
            </a:graphic>
          </wp:inline>
        </w:drawing>
      </w:r>
    </w:p>
    <w:p>
      <w:pPr>
        <w:tabs>
          <w:tab w:val="left" w:pos="7425"/>
        </w:tabs>
        <w:spacing w:line="360" w:lineRule="auto"/>
        <w:ind w:firstLine="420" w:firstLineChars="200"/>
        <w:rPr>
          <w:szCs w:val="21"/>
        </w:rPr>
      </w:pPr>
      <w:r>
        <w:rPr>
          <w:szCs w:val="21"/>
        </w:rPr>
        <w:t>（1）图（a）中的</w:t>
      </w:r>
      <w:r>
        <w:rPr>
          <w:i/>
          <w:szCs w:val="21"/>
        </w:rPr>
        <w:t>A</w:t>
      </w:r>
      <w:r>
        <w:rPr>
          <w:szCs w:val="21"/>
        </w:rPr>
        <w:t>端与___________（填“红”或“黑”）色表笔相连接。</w:t>
      </w:r>
      <w:r>
        <w:rPr>
          <w:szCs w:val="21"/>
        </w:rPr>
        <w:tab/>
      </w:r>
    </w:p>
    <w:p>
      <w:pPr>
        <w:tabs>
          <w:tab w:val="left" w:pos="7425"/>
        </w:tabs>
        <w:spacing w:line="360" w:lineRule="auto"/>
        <w:ind w:firstLine="420" w:firstLineChars="200"/>
        <w:rPr>
          <w:szCs w:val="21"/>
        </w:rPr>
      </w:pPr>
      <w:r>
        <w:rPr>
          <w:szCs w:val="21"/>
        </w:rPr>
        <w:t>（2）关于</w:t>
      </w:r>
      <w:r>
        <w:rPr>
          <w:i/>
          <w:szCs w:val="21"/>
        </w:rPr>
        <w:t>R</w:t>
      </w:r>
      <w:r>
        <w:rPr>
          <w:szCs w:val="21"/>
          <w:vertAlign w:val="subscript"/>
        </w:rPr>
        <w:t>6</w:t>
      </w:r>
      <w:r>
        <w:rPr>
          <w:szCs w:val="21"/>
        </w:rPr>
        <w:t>的使用，下列说法正确的是__________________（填正确答案标号）。</w:t>
      </w:r>
    </w:p>
    <w:p>
      <w:pPr>
        <w:tabs>
          <w:tab w:val="left" w:pos="7425"/>
        </w:tabs>
        <w:spacing w:line="360" w:lineRule="auto"/>
        <w:ind w:firstLine="420" w:firstLineChars="200"/>
        <w:rPr>
          <w:szCs w:val="21"/>
        </w:rPr>
      </w:pPr>
      <w:r>
        <w:rPr>
          <w:szCs w:val="21"/>
        </w:rPr>
        <w:t>A．在使用多用电表之前，调整</w:t>
      </w:r>
      <w:r>
        <w:rPr>
          <w:i/>
          <w:szCs w:val="21"/>
        </w:rPr>
        <w:t>R</w:t>
      </w:r>
      <w:r>
        <w:rPr>
          <w:szCs w:val="21"/>
          <w:vertAlign w:val="subscript"/>
        </w:rPr>
        <w:t>6</w:t>
      </w:r>
      <w:r>
        <w:rPr>
          <w:szCs w:val="21"/>
        </w:rPr>
        <w:t>使电表指针指在表盘左端电流“0”位置</w:t>
      </w:r>
    </w:p>
    <w:p>
      <w:pPr>
        <w:tabs>
          <w:tab w:val="left" w:pos="7425"/>
        </w:tabs>
        <w:spacing w:line="360" w:lineRule="auto"/>
        <w:ind w:firstLine="420" w:firstLineChars="200"/>
        <w:rPr>
          <w:szCs w:val="21"/>
        </w:rPr>
      </w:pPr>
      <w:r>
        <w:rPr>
          <w:szCs w:val="21"/>
        </w:rPr>
        <w:t>B．使用欧姆挡时，先将两表笔短接，调整</w:t>
      </w:r>
      <w:r>
        <w:rPr>
          <w:i/>
          <w:szCs w:val="21"/>
        </w:rPr>
        <w:t>R</w:t>
      </w:r>
      <w:r>
        <w:rPr>
          <w:szCs w:val="21"/>
          <w:vertAlign w:val="subscript"/>
        </w:rPr>
        <w:t>6</w:t>
      </w:r>
      <w:r>
        <w:rPr>
          <w:szCs w:val="21"/>
        </w:rPr>
        <w:t>使电表指针指在表盘右端电阻“0”位置</w:t>
      </w:r>
    </w:p>
    <w:p>
      <w:pPr>
        <w:tabs>
          <w:tab w:val="left" w:pos="7425"/>
        </w:tabs>
        <w:spacing w:line="360" w:lineRule="auto"/>
        <w:ind w:firstLine="420" w:firstLineChars="200"/>
        <w:rPr>
          <w:szCs w:val="21"/>
        </w:rPr>
      </w:pPr>
      <w:r>
        <w:rPr>
          <w:szCs w:val="21"/>
        </w:rPr>
        <w:t>C．使用电流挡时，调整</w:t>
      </w:r>
      <w:r>
        <w:rPr>
          <w:i/>
          <w:szCs w:val="21"/>
        </w:rPr>
        <w:t>R</w:t>
      </w:r>
      <w:r>
        <w:rPr>
          <w:szCs w:val="21"/>
          <w:vertAlign w:val="subscript"/>
        </w:rPr>
        <w:t>6</w:t>
      </w:r>
      <w:r>
        <w:rPr>
          <w:szCs w:val="21"/>
        </w:rPr>
        <w:t>使电表指针尽可能指在表盘右端电流最大位置</w:t>
      </w:r>
    </w:p>
    <w:p>
      <w:pPr>
        <w:tabs>
          <w:tab w:val="left" w:pos="7425"/>
        </w:tabs>
        <w:spacing w:line="360" w:lineRule="auto"/>
        <w:ind w:firstLine="420" w:firstLineChars="200"/>
        <w:rPr>
          <w:szCs w:val="21"/>
        </w:rPr>
      </w:pPr>
      <w:r>
        <w:rPr>
          <w:szCs w:val="21"/>
        </w:rPr>
        <w:t>（3）根据题给条件可得</w:t>
      </w:r>
      <w:r>
        <w:rPr>
          <w:i/>
          <w:szCs w:val="21"/>
        </w:rPr>
        <w:t>R</w:t>
      </w:r>
      <w:r>
        <w:rPr>
          <w:szCs w:val="21"/>
          <w:vertAlign w:val="subscript"/>
        </w:rPr>
        <w:t>1</w:t>
      </w:r>
      <w:r>
        <w:rPr>
          <w:szCs w:val="21"/>
        </w:rPr>
        <w:t>+</w:t>
      </w:r>
      <w:r>
        <w:rPr>
          <w:i/>
          <w:szCs w:val="21"/>
        </w:rPr>
        <w:t>R</w:t>
      </w:r>
      <w:r>
        <w:rPr>
          <w:szCs w:val="21"/>
          <w:vertAlign w:val="subscript"/>
        </w:rPr>
        <w:t>2</w:t>
      </w:r>
      <w:r>
        <w:rPr>
          <w:szCs w:val="21"/>
        </w:rPr>
        <w:t>=____________________Ω，</w:t>
      </w:r>
      <w:r>
        <w:rPr>
          <w:i/>
          <w:szCs w:val="21"/>
        </w:rPr>
        <w:t>R</w:t>
      </w:r>
      <w:r>
        <w:rPr>
          <w:szCs w:val="21"/>
          <w:vertAlign w:val="subscript"/>
        </w:rPr>
        <w:t>4</w:t>
      </w:r>
      <w:r>
        <w:rPr>
          <w:szCs w:val="21"/>
        </w:rPr>
        <w:t>=_____________Ω。</w:t>
      </w:r>
    </w:p>
    <w:p>
      <w:pPr>
        <w:tabs>
          <w:tab w:val="left" w:pos="7425"/>
        </w:tabs>
        <w:spacing w:line="360" w:lineRule="auto"/>
        <w:ind w:firstLine="420" w:firstLineChars="200"/>
        <w:rPr>
          <w:szCs w:val="21"/>
        </w:rPr>
      </w:pPr>
      <w:r>
        <w:rPr>
          <w:szCs w:val="21"/>
        </w:rPr>
        <w:t>（4）某次测量时该多用电表指针位置如图（b）所示。若此时</w:t>
      </w:r>
      <w:r>
        <w:rPr>
          <w:i/>
          <w:szCs w:val="21"/>
        </w:rPr>
        <w:t>B</w:t>
      </w:r>
      <w:r>
        <w:rPr>
          <w:szCs w:val="21"/>
        </w:rPr>
        <w:t>端是与“1”连接的，则多用电表读数为_____________；若此时</w:t>
      </w:r>
      <w:r>
        <w:rPr>
          <w:i/>
          <w:szCs w:val="21"/>
        </w:rPr>
        <w:t>B</w:t>
      </w:r>
      <w:r>
        <w:rPr>
          <w:szCs w:val="21"/>
        </w:rPr>
        <w:t>端是与“3”连接的，则读数为_____________；若此时</w:t>
      </w:r>
      <w:r>
        <w:rPr>
          <w:i/>
          <w:szCs w:val="21"/>
        </w:rPr>
        <w:t>B</w:t>
      </w:r>
      <w:r>
        <w:rPr>
          <w:szCs w:val="21"/>
        </w:rPr>
        <w:t>端是与“5”连接的，则读数为____________。（结果均保留3为有效数字）</w:t>
      </w:r>
    </w:p>
    <w:p>
      <w:pPr>
        <w:spacing w:line="360" w:lineRule="auto"/>
        <w:rPr>
          <w:szCs w:val="21"/>
        </w:rPr>
      </w:pPr>
      <w:r>
        <w:rPr>
          <w:szCs w:val="21"/>
        </w:rPr>
        <w:t>24.（12分）</w:t>
      </w:r>
    </w:p>
    <w:p>
      <w:pPr>
        <w:spacing w:line="360" w:lineRule="auto"/>
        <w:ind w:firstLine="420" w:firstLineChars="200"/>
        <w:rPr>
          <w:szCs w:val="21"/>
        </w:rPr>
      </w:pPr>
      <w:r>
        <w:rPr>
          <w:szCs w:val="21"/>
        </w:rPr>
        <w:t>如图，空间存在方向垂直于纸面（</w:t>
      </w:r>
      <w:r>
        <w:rPr>
          <w:i/>
          <w:szCs w:val="21"/>
        </w:rPr>
        <w:t>xOy</w:t>
      </w:r>
      <w:r>
        <w:rPr>
          <w:szCs w:val="21"/>
        </w:rPr>
        <w:t>平面）向里的磁场。在</w:t>
      </w:r>
      <w:r>
        <w:rPr>
          <w:i/>
          <w:szCs w:val="21"/>
        </w:rPr>
        <w:t>x</w:t>
      </w:r>
      <w:r>
        <w:rPr>
          <w:szCs w:val="21"/>
        </w:rPr>
        <w:t>≥0区域，磁感应强度的大小为</w:t>
      </w:r>
      <w:r>
        <w:rPr>
          <w:i/>
          <w:szCs w:val="21"/>
        </w:rPr>
        <w:t>B</w:t>
      </w:r>
      <w:r>
        <w:rPr>
          <w:szCs w:val="21"/>
          <w:vertAlign w:val="subscript"/>
        </w:rPr>
        <w:t>0</w:t>
      </w:r>
      <w:r>
        <w:rPr>
          <w:szCs w:val="21"/>
        </w:rPr>
        <w:t>；</w:t>
      </w:r>
      <w:r>
        <w:rPr>
          <w:i/>
          <w:szCs w:val="21"/>
        </w:rPr>
        <w:t>x</w:t>
      </w:r>
      <w:r>
        <w:rPr>
          <w:szCs w:val="21"/>
        </w:rPr>
        <w:t>＜0区域，磁感应强度的大小为</w:t>
      </w:r>
      <w:r>
        <w:rPr>
          <w:i/>
          <w:szCs w:val="21"/>
        </w:rPr>
        <w:t>λB</w:t>
      </w:r>
      <w:r>
        <w:rPr>
          <w:szCs w:val="21"/>
          <w:vertAlign w:val="subscript"/>
        </w:rPr>
        <w:t>0</w:t>
      </w:r>
      <w:r>
        <w:rPr>
          <w:szCs w:val="21"/>
        </w:rPr>
        <w:t>（常数</w:t>
      </w:r>
      <w:r>
        <w:rPr>
          <w:i/>
          <w:szCs w:val="21"/>
        </w:rPr>
        <w:t>λ</w:t>
      </w:r>
      <w:r>
        <w:rPr>
          <w:szCs w:val="21"/>
        </w:rPr>
        <w:t>＞1）。一质量为</w:t>
      </w:r>
      <w:r>
        <w:rPr>
          <w:i/>
          <w:szCs w:val="21"/>
        </w:rPr>
        <w:t>m</w:t>
      </w:r>
      <w:r>
        <w:rPr>
          <w:szCs w:val="21"/>
        </w:rPr>
        <w:t>、电荷量为</w:t>
      </w:r>
      <w:r>
        <w:rPr>
          <w:i/>
          <w:szCs w:val="21"/>
        </w:rPr>
        <w:t>q</w:t>
      </w:r>
      <w:r>
        <w:rPr>
          <w:szCs w:val="21"/>
        </w:rPr>
        <w:t>（</w:t>
      </w:r>
      <w:r>
        <w:rPr>
          <w:i/>
          <w:szCs w:val="21"/>
        </w:rPr>
        <w:t>q</w:t>
      </w:r>
      <w:r>
        <w:rPr>
          <w:szCs w:val="21"/>
        </w:rPr>
        <w:t>＞0）的带电粒子以速度</w:t>
      </w:r>
      <w:r>
        <w:rPr>
          <w:i/>
          <w:szCs w:val="21"/>
        </w:rPr>
        <w:t>v</w:t>
      </w:r>
      <w:r>
        <w:rPr>
          <w:szCs w:val="21"/>
          <w:vertAlign w:val="subscript"/>
        </w:rPr>
        <w:t>0</w:t>
      </w:r>
      <w:r>
        <w:rPr>
          <w:szCs w:val="21"/>
        </w:rPr>
        <w:t>从坐标原点</w:t>
      </w:r>
      <w:r>
        <w:rPr>
          <w:i/>
          <w:szCs w:val="21"/>
        </w:rPr>
        <w:t>O</w:t>
      </w:r>
      <w:r>
        <w:rPr>
          <w:szCs w:val="21"/>
        </w:rPr>
        <w:t>燕</w:t>
      </w:r>
      <w:r>
        <w:rPr>
          <w:i/>
          <w:szCs w:val="21"/>
        </w:rPr>
        <w:t>x</w:t>
      </w:r>
      <w:r>
        <w:rPr>
          <w:szCs w:val="21"/>
        </w:rPr>
        <w:t>轴正向射入磁场，此时开始计时，当粒子的速度方向再次沿x轴正向时，求（不计重力）</w:t>
      </w:r>
    </w:p>
    <w:p>
      <w:pPr>
        <w:spacing w:line="360" w:lineRule="auto"/>
        <w:ind w:firstLine="420" w:firstLineChars="200"/>
        <w:rPr>
          <w:szCs w:val="21"/>
        </w:rPr>
      </w:pPr>
      <w:r>
        <w:rPr>
          <w:szCs w:val="21"/>
        </w:rPr>
        <w:t>（1）粒子运动的时间；</w:t>
      </w:r>
    </w:p>
    <w:p>
      <w:pPr>
        <w:spacing w:line="360" w:lineRule="auto"/>
        <w:ind w:firstLine="420" w:firstLineChars="200"/>
        <w:rPr>
          <w:szCs w:val="21"/>
        </w:rPr>
      </w:pPr>
      <w:r>
        <w:rPr>
          <w:szCs w:val="21"/>
        </w:rPr>
        <w:t>（2）粒子与</w:t>
      </w:r>
      <w:r>
        <w:rPr>
          <w:i/>
          <w:szCs w:val="21"/>
        </w:rPr>
        <w:t>O</w:t>
      </w:r>
      <w:r>
        <w:rPr>
          <w:szCs w:val="21"/>
        </w:rPr>
        <w:t>点间的距离。</w:t>
      </w:r>
    </w:p>
    <w:p>
      <w:pPr>
        <w:spacing w:line="360" w:lineRule="auto"/>
        <w:ind w:firstLine="420" w:firstLineChars="200"/>
        <w:jc w:val="center"/>
        <w:rPr>
          <w:szCs w:val="21"/>
        </w:rPr>
      </w:pPr>
      <w:r>
        <w:rPr>
          <w:szCs w:val="21"/>
        </w:rPr>
        <w:drawing>
          <wp:inline distT="0" distB="0" distL="114300" distR="114300">
            <wp:extent cx="1438275" cy="933450"/>
            <wp:effectExtent l="0" t="0" r="9525" b="0"/>
            <wp:docPr id="55"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39"/>
                    <pic:cNvPicPr>
                      <a:picLocks noChangeAspect="1"/>
                    </pic:cNvPicPr>
                  </pic:nvPicPr>
                  <pic:blipFill>
                    <a:blip r:embed="rId95"/>
                    <a:stretch>
                      <a:fillRect/>
                    </a:stretch>
                  </pic:blipFill>
                  <pic:spPr>
                    <a:xfrm>
                      <a:off x="0" y="0"/>
                      <a:ext cx="1438275" cy="933450"/>
                    </a:xfrm>
                    <a:prstGeom prst="rect">
                      <a:avLst/>
                    </a:prstGeom>
                    <a:noFill/>
                    <a:ln w="9525">
                      <a:noFill/>
                    </a:ln>
                  </pic:spPr>
                </pic:pic>
              </a:graphicData>
            </a:graphic>
          </wp:inline>
        </w:drawing>
      </w:r>
    </w:p>
    <w:p>
      <w:pPr>
        <w:spacing w:line="360" w:lineRule="auto"/>
        <w:rPr>
          <w:szCs w:val="21"/>
        </w:rPr>
      </w:pPr>
      <w:r>
        <w:rPr>
          <w:szCs w:val="21"/>
        </w:rPr>
        <w:t>25.（20分）</w:t>
      </w:r>
    </w:p>
    <w:p>
      <w:pPr>
        <w:spacing w:line="360" w:lineRule="auto"/>
        <w:ind w:firstLine="420" w:firstLineChars="200"/>
        <w:rPr>
          <w:szCs w:val="21"/>
        </w:rPr>
      </w:pPr>
      <w:r>
        <w:rPr>
          <w:szCs w:val="21"/>
        </w:rPr>
        <w:t>如图，两个滑块</w:t>
      </w:r>
      <w:r>
        <w:rPr>
          <w:i/>
          <w:szCs w:val="21"/>
        </w:rPr>
        <w:t>A</w:t>
      </w:r>
      <w:r>
        <w:rPr>
          <w:szCs w:val="21"/>
        </w:rPr>
        <w:t>和</w:t>
      </w:r>
      <w:r>
        <w:rPr>
          <w:i/>
          <w:szCs w:val="21"/>
        </w:rPr>
        <w:t>B</w:t>
      </w:r>
      <w:r>
        <w:rPr>
          <w:szCs w:val="21"/>
        </w:rPr>
        <w:t>的质量分别为</w:t>
      </w:r>
      <w:r>
        <w:rPr>
          <w:i/>
          <w:szCs w:val="21"/>
        </w:rPr>
        <w:t>m</w:t>
      </w:r>
      <w:r>
        <w:rPr>
          <w:i/>
          <w:szCs w:val="21"/>
          <w:vertAlign w:val="subscript"/>
        </w:rPr>
        <w:t>A</w:t>
      </w:r>
      <w:r>
        <w:rPr>
          <w:szCs w:val="21"/>
        </w:rPr>
        <w:t>=1 kg和</w:t>
      </w:r>
      <w:r>
        <w:rPr>
          <w:i/>
          <w:szCs w:val="21"/>
        </w:rPr>
        <w:t>m</w:t>
      </w:r>
      <w:r>
        <w:rPr>
          <w:i/>
          <w:szCs w:val="21"/>
          <w:vertAlign w:val="subscript"/>
        </w:rPr>
        <w:t>B</w:t>
      </w:r>
      <w:r>
        <w:rPr>
          <w:szCs w:val="21"/>
        </w:rPr>
        <w:t>=5 kg，放在静止与水平地面上的木板的两端，两者与木板间的动摩擦因数均为</w:t>
      </w:r>
      <w:r>
        <w:rPr>
          <w:i/>
          <w:szCs w:val="21"/>
        </w:rPr>
        <w:t>μ</w:t>
      </w:r>
      <w:r>
        <w:rPr>
          <w:szCs w:val="21"/>
          <w:vertAlign w:val="subscript"/>
        </w:rPr>
        <w:t>1</w:t>
      </w:r>
      <w:r>
        <w:rPr>
          <w:szCs w:val="21"/>
        </w:rPr>
        <w:t>=0.5；木板的质量为</w:t>
      </w:r>
      <w:r>
        <w:rPr>
          <w:i/>
          <w:szCs w:val="21"/>
        </w:rPr>
        <w:t>m</w:t>
      </w:r>
      <w:r>
        <w:rPr>
          <w:szCs w:val="21"/>
        </w:rPr>
        <w:t>=4 kg，与地面间的动摩擦因数为</w:t>
      </w:r>
      <w:r>
        <w:rPr>
          <w:i/>
          <w:szCs w:val="21"/>
        </w:rPr>
        <w:t>μ</w:t>
      </w:r>
      <w:r>
        <w:rPr>
          <w:szCs w:val="21"/>
          <w:vertAlign w:val="subscript"/>
        </w:rPr>
        <w:t>2</w:t>
      </w:r>
      <w:r>
        <w:rPr>
          <w:szCs w:val="21"/>
        </w:rPr>
        <w:t>=0.1。某时刻</w:t>
      </w:r>
      <w:r>
        <w:rPr>
          <w:i/>
          <w:szCs w:val="21"/>
        </w:rPr>
        <w:t>A</w:t>
      </w:r>
      <w:r>
        <w:rPr>
          <w:szCs w:val="21"/>
        </w:rPr>
        <w:t>、</w:t>
      </w:r>
      <w:r>
        <w:rPr>
          <w:i/>
          <w:szCs w:val="21"/>
        </w:rPr>
        <w:t>B</w:t>
      </w:r>
      <w:r>
        <w:rPr>
          <w:szCs w:val="21"/>
        </w:rPr>
        <w:t>两滑块开始相向滑动，初速度大小均为</w:t>
      </w:r>
      <w:r>
        <w:rPr>
          <w:i/>
          <w:szCs w:val="21"/>
        </w:rPr>
        <w:t>v</w:t>
      </w:r>
      <w:r>
        <w:rPr>
          <w:szCs w:val="21"/>
          <w:vertAlign w:val="subscript"/>
        </w:rPr>
        <w:t>0</w:t>
      </w:r>
      <w:r>
        <w:rPr>
          <w:szCs w:val="21"/>
        </w:rPr>
        <w:t>=3 m/s。</w:t>
      </w:r>
      <w:r>
        <w:rPr>
          <w:i/>
          <w:szCs w:val="21"/>
        </w:rPr>
        <w:t>A</w:t>
      </w:r>
      <w:r>
        <w:rPr>
          <w:szCs w:val="21"/>
        </w:rPr>
        <w:t>、</w:t>
      </w:r>
      <w:r>
        <w:rPr>
          <w:i/>
          <w:szCs w:val="21"/>
        </w:rPr>
        <w:t>B</w:t>
      </w:r>
      <w:r>
        <w:rPr>
          <w:szCs w:val="21"/>
        </w:rPr>
        <w:t>相遇时，</w:t>
      </w:r>
      <w:r>
        <w:rPr>
          <w:i/>
          <w:szCs w:val="21"/>
        </w:rPr>
        <w:t>A</w:t>
      </w:r>
      <w:r>
        <w:rPr>
          <w:szCs w:val="21"/>
        </w:rPr>
        <w:t>与木板恰好相对静止。设最大静摩擦力等于滑动摩擦力，取重力加速度大小</w:t>
      </w:r>
      <w:r>
        <w:rPr>
          <w:i/>
          <w:szCs w:val="21"/>
        </w:rPr>
        <w:t>g</w:t>
      </w:r>
      <w:r>
        <w:rPr>
          <w:szCs w:val="21"/>
        </w:rPr>
        <w:t>=10 m/s</w:t>
      </w:r>
      <w:r>
        <w:rPr>
          <w:szCs w:val="21"/>
          <w:vertAlign w:val="superscript"/>
        </w:rPr>
        <w:t>2</w:t>
      </w:r>
      <w:r>
        <w:rPr>
          <w:szCs w:val="21"/>
        </w:rPr>
        <w:t>。求</w:t>
      </w:r>
    </w:p>
    <w:p>
      <w:pPr>
        <w:spacing w:line="360" w:lineRule="auto"/>
        <w:ind w:firstLine="420" w:firstLineChars="200"/>
        <w:rPr>
          <w:szCs w:val="21"/>
        </w:rPr>
      </w:pPr>
      <w:r>
        <w:rPr>
          <w:szCs w:val="21"/>
        </w:rPr>
        <w:t>（1）</w:t>
      </w:r>
      <w:r>
        <w:rPr>
          <w:i/>
          <w:szCs w:val="21"/>
        </w:rPr>
        <w:t>B</w:t>
      </w:r>
      <w:r>
        <w:rPr>
          <w:szCs w:val="21"/>
        </w:rPr>
        <w:t>与木板相对静止时，木板的速度；</w:t>
      </w:r>
    </w:p>
    <w:p>
      <w:pPr>
        <w:spacing w:line="360" w:lineRule="auto"/>
        <w:ind w:firstLine="420" w:firstLineChars="200"/>
        <w:rPr>
          <w:szCs w:val="21"/>
        </w:rPr>
      </w:pPr>
      <w:r>
        <w:rPr>
          <w:szCs w:val="21"/>
        </w:rPr>
        <w:t>（2）</w:t>
      </w:r>
      <w:r>
        <w:rPr>
          <w:i/>
          <w:szCs w:val="21"/>
        </w:rPr>
        <w:t>A</w:t>
      </w:r>
      <w:r>
        <w:rPr>
          <w:szCs w:val="21"/>
        </w:rPr>
        <w:t>、</w:t>
      </w:r>
      <w:r>
        <w:rPr>
          <w:i/>
          <w:szCs w:val="21"/>
        </w:rPr>
        <w:t>B</w:t>
      </w:r>
      <w:r>
        <w:rPr>
          <w:szCs w:val="21"/>
        </w:rPr>
        <w:t>开始运动时，两者之间的距离。</w:t>
      </w:r>
    </w:p>
    <w:p>
      <w:pPr>
        <w:spacing w:line="360" w:lineRule="auto"/>
        <w:ind w:firstLine="420" w:firstLineChars="200"/>
        <w:jc w:val="center"/>
        <w:rPr>
          <w:szCs w:val="21"/>
        </w:rPr>
      </w:pPr>
      <w:r>
        <w:rPr>
          <w:szCs w:val="21"/>
        </w:rPr>
        <w:drawing>
          <wp:inline distT="0" distB="0" distL="114300" distR="114300">
            <wp:extent cx="1809115" cy="496570"/>
            <wp:effectExtent l="0" t="0" r="635" b="17780"/>
            <wp:docPr id="56"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40"/>
                    <pic:cNvPicPr>
                      <a:picLocks noChangeAspect="1"/>
                    </pic:cNvPicPr>
                  </pic:nvPicPr>
                  <pic:blipFill>
                    <a:blip r:embed="rId96"/>
                    <a:stretch>
                      <a:fillRect/>
                    </a:stretch>
                  </pic:blipFill>
                  <pic:spPr>
                    <a:xfrm>
                      <a:off x="0" y="0"/>
                      <a:ext cx="1809115" cy="496570"/>
                    </a:xfrm>
                    <a:prstGeom prst="rect">
                      <a:avLst/>
                    </a:prstGeom>
                    <a:noFill/>
                    <a:ln w="9525">
                      <a:noFill/>
                    </a:ln>
                  </pic:spPr>
                </pic:pic>
              </a:graphicData>
            </a:graphic>
          </wp:inline>
        </w:drawing>
      </w:r>
    </w:p>
    <w:p>
      <w:pPr>
        <w:spacing w:line="360" w:lineRule="auto"/>
        <w:rPr>
          <w:szCs w:val="21"/>
        </w:rPr>
      </w:pPr>
      <w:r>
        <w:rPr>
          <w:szCs w:val="21"/>
        </w:rPr>
        <w:t>26.（14分）</w:t>
      </w:r>
    </w:p>
    <w:p>
      <w:pPr>
        <w:spacing w:line="360" w:lineRule="auto"/>
        <w:ind w:firstLine="420" w:firstLineChars="200"/>
        <w:rPr>
          <w:szCs w:val="21"/>
        </w:rPr>
      </w:pPr>
      <w:r>
        <w:rPr>
          <w:szCs w:val="21"/>
        </w:rPr>
        <w:t>绿矾是含有一定量结晶水的硫酸亚铁，在工农业生产中具有重要的用途。某化学兴趣小组对绿矾的一些性质进行探究。回答下列问题：</w:t>
      </w:r>
    </w:p>
    <w:p>
      <w:pPr>
        <w:spacing w:line="360" w:lineRule="auto"/>
        <w:ind w:firstLine="420" w:firstLineChars="200"/>
        <w:rPr>
          <w:szCs w:val="21"/>
        </w:rPr>
      </w:pPr>
      <w:r>
        <w:rPr>
          <w:szCs w:val="21"/>
        </w:rPr>
        <w:t>（1）在试管中加入少量绿矾样品，加水溶解，滴加KSCN溶液，溶液颜色无明显变化。再向试管中通入空气，溶液逐渐变红。由此可知：______________、_______________。</w:t>
      </w:r>
    </w:p>
    <w:p>
      <w:pPr>
        <w:spacing w:line="360" w:lineRule="auto"/>
        <w:ind w:firstLine="420" w:firstLineChars="200"/>
        <w:rPr>
          <w:szCs w:val="21"/>
        </w:rPr>
      </w:pPr>
      <w:r>
        <w:rPr>
          <w:szCs w:val="21"/>
        </w:rPr>
        <w:t>（2）为测定绿矾中结晶水含量，将石英玻璃管（带端开关K</w:t>
      </w:r>
      <w:r>
        <w:rPr>
          <w:szCs w:val="21"/>
          <w:vertAlign w:val="subscript"/>
        </w:rPr>
        <w:t>1</w:t>
      </w:r>
      <w:r>
        <w:rPr>
          <w:szCs w:val="21"/>
        </w:rPr>
        <w:t>和K</w:t>
      </w:r>
      <w:r>
        <w:rPr>
          <w:szCs w:val="21"/>
          <w:vertAlign w:val="subscript"/>
        </w:rPr>
        <w:t>2</w:t>
      </w:r>
      <w:r>
        <w:rPr>
          <w:szCs w:val="21"/>
        </w:rPr>
        <w:t>）（设为装置A）称重，记为m</w:t>
      </w:r>
      <w:r>
        <w:rPr>
          <w:szCs w:val="21"/>
          <w:vertAlign w:val="subscript"/>
        </w:rPr>
        <w:t>1</w:t>
      </w:r>
      <w:r>
        <w:rPr>
          <w:szCs w:val="21"/>
        </w:rPr>
        <w:t xml:space="preserve"> g。将样品装入石英玻璃管中，再次将装置A称重，记为 m</w:t>
      </w:r>
      <w:r>
        <w:rPr>
          <w:szCs w:val="21"/>
          <w:vertAlign w:val="subscript"/>
        </w:rPr>
        <w:t>2</w:t>
      </w:r>
      <w:r>
        <w:rPr>
          <w:szCs w:val="21"/>
        </w:rPr>
        <w:t xml:space="preserve"> g。按下图连接好装置进行实验。</w:t>
      </w:r>
    </w:p>
    <w:p>
      <w:pPr>
        <w:spacing w:line="360" w:lineRule="auto"/>
        <w:ind w:firstLine="420" w:firstLineChars="200"/>
        <w:jc w:val="center"/>
        <w:rPr>
          <w:szCs w:val="21"/>
        </w:rPr>
      </w:pPr>
      <w:r>
        <w:rPr>
          <w:szCs w:val="21"/>
        </w:rPr>
        <w:drawing>
          <wp:inline distT="0" distB="0" distL="114300" distR="114300">
            <wp:extent cx="3332480" cy="1059180"/>
            <wp:effectExtent l="0" t="0" r="1270" b="7620"/>
            <wp:docPr id="46"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41"/>
                    <pic:cNvPicPr>
                      <a:picLocks noChangeAspect="1"/>
                    </pic:cNvPicPr>
                  </pic:nvPicPr>
                  <pic:blipFill>
                    <a:blip r:embed="rId97"/>
                    <a:stretch>
                      <a:fillRect/>
                    </a:stretch>
                  </pic:blipFill>
                  <pic:spPr>
                    <a:xfrm>
                      <a:off x="0" y="0"/>
                      <a:ext cx="3332480" cy="1059180"/>
                    </a:xfrm>
                    <a:prstGeom prst="rect">
                      <a:avLst/>
                    </a:prstGeom>
                    <a:noFill/>
                    <a:ln w="9525">
                      <a:noFill/>
                    </a:ln>
                  </pic:spPr>
                </pic:pic>
              </a:graphicData>
            </a:graphic>
          </wp:inline>
        </w:drawing>
      </w:r>
    </w:p>
    <w:p>
      <w:pPr>
        <w:spacing w:line="360" w:lineRule="auto"/>
        <w:ind w:firstLine="420" w:firstLineChars="200"/>
        <w:rPr>
          <w:szCs w:val="21"/>
        </w:rPr>
      </w:pPr>
      <w:r>
        <w:rPr>
          <w:rFonts w:hint="eastAsia" w:ascii="宋体" w:hAnsi="宋体" w:cs="宋体"/>
          <w:szCs w:val="21"/>
        </w:rPr>
        <w:t>①</w:t>
      </w:r>
      <w:r>
        <w:rPr>
          <w:szCs w:val="21"/>
        </w:rPr>
        <w:t>仪器B的名称是____________________。</w:t>
      </w:r>
    </w:p>
    <w:p>
      <w:pPr>
        <w:spacing w:line="360" w:lineRule="auto"/>
        <w:ind w:firstLine="420" w:firstLineChars="200"/>
        <w:jc w:val="left"/>
        <w:rPr>
          <w:szCs w:val="21"/>
        </w:rPr>
      </w:pPr>
      <w:r>
        <w:rPr>
          <w:rFonts w:hint="eastAsia" w:ascii="宋体" w:hAnsi="宋体" w:cs="宋体"/>
          <w:szCs w:val="21"/>
        </w:rPr>
        <w:t>②</w:t>
      </w:r>
      <w:r>
        <w:rPr>
          <w:szCs w:val="21"/>
        </w:rPr>
        <w:t>将下列实验操作步骤正确排序___________________（填标号）；重复上述操作步骤，直至A恒重，记为m</w:t>
      </w:r>
      <w:r>
        <w:rPr>
          <w:szCs w:val="21"/>
          <w:vertAlign w:val="subscript"/>
        </w:rPr>
        <w:t>3</w:t>
      </w:r>
      <w:r>
        <w:rPr>
          <w:szCs w:val="21"/>
        </w:rPr>
        <w:t xml:space="preserve"> g。</w:t>
      </w:r>
    </w:p>
    <w:p>
      <w:pPr>
        <w:spacing w:line="360" w:lineRule="auto"/>
        <w:ind w:firstLine="420" w:firstLineChars="200"/>
        <w:jc w:val="left"/>
        <w:rPr>
          <w:szCs w:val="21"/>
        </w:rPr>
      </w:pPr>
      <w:r>
        <w:rPr>
          <w:szCs w:val="21"/>
        </w:rPr>
        <w:t>a.点燃酒精灯，加热</w:t>
      </w:r>
      <w:r>
        <w:rPr>
          <w:szCs w:val="21"/>
        </w:rPr>
        <w:tab/>
      </w:r>
      <w:r>
        <w:rPr>
          <w:szCs w:val="21"/>
        </w:rPr>
        <w:tab/>
      </w:r>
      <w:r>
        <w:rPr>
          <w:szCs w:val="21"/>
        </w:rPr>
        <w:t>b.熄灭酒精灯</w:t>
      </w:r>
      <w:r>
        <w:rPr>
          <w:szCs w:val="21"/>
        </w:rPr>
        <w:tab/>
      </w:r>
      <w:r>
        <w:rPr>
          <w:szCs w:val="21"/>
        </w:rPr>
        <w:tab/>
      </w:r>
      <w:r>
        <w:rPr>
          <w:szCs w:val="21"/>
        </w:rPr>
        <w:t>c.关闭K</w:t>
      </w:r>
      <w:r>
        <w:rPr>
          <w:szCs w:val="21"/>
          <w:vertAlign w:val="subscript"/>
        </w:rPr>
        <w:t>1</w:t>
      </w:r>
      <w:r>
        <w:rPr>
          <w:szCs w:val="21"/>
        </w:rPr>
        <w:t>和K</w:t>
      </w:r>
      <w:r>
        <w:rPr>
          <w:szCs w:val="21"/>
          <w:vertAlign w:val="subscript"/>
        </w:rPr>
        <w:t>2</w:t>
      </w:r>
    </w:p>
    <w:p>
      <w:pPr>
        <w:spacing w:line="360" w:lineRule="auto"/>
        <w:ind w:firstLine="420" w:firstLineChars="200"/>
        <w:jc w:val="left"/>
        <w:rPr>
          <w:szCs w:val="21"/>
        </w:rPr>
      </w:pPr>
      <w:r>
        <w:rPr>
          <w:szCs w:val="21"/>
        </w:rPr>
        <w:t>d.打开K</w:t>
      </w:r>
      <w:r>
        <w:rPr>
          <w:szCs w:val="21"/>
          <w:vertAlign w:val="subscript"/>
        </w:rPr>
        <w:t>1</w:t>
      </w:r>
      <w:r>
        <w:rPr>
          <w:szCs w:val="21"/>
        </w:rPr>
        <w:t>和K</w:t>
      </w:r>
      <w:r>
        <w:rPr>
          <w:szCs w:val="21"/>
          <w:vertAlign w:val="subscript"/>
        </w:rPr>
        <w:t>2</w:t>
      </w:r>
      <w:r>
        <w:rPr>
          <w:szCs w:val="21"/>
        </w:rPr>
        <w:t>，缓缓通入N</w:t>
      </w:r>
      <w:r>
        <w:rPr>
          <w:szCs w:val="21"/>
          <w:vertAlign w:val="subscript"/>
        </w:rPr>
        <w:t>2</w:t>
      </w:r>
      <w:r>
        <w:rPr>
          <w:szCs w:val="21"/>
        </w:rPr>
        <w:tab/>
      </w:r>
      <w:r>
        <w:rPr>
          <w:szCs w:val="21"/>
        </w:rPr>
        <w:tab/>
      </w:r>
      <w:r>
        <w:rPr>
          <w:szCs w:val="21"/>
        </w:rPr>
        <w:t>e.称量A</w:t>
      </w:r>
      <w:r>
        <w:rPr>
          <w:szCs w:val="21"/>
        </w:rPr>
        <w:tab/>
      </w:r>
      <w:r>
        <w:rPr>
          <w:szCs w:val="21"/>
        </w:rPr>
        <w:tab/>
      </w:r>
      <w:r>
        <w:rPr>
          <w:szCs w:val="21"/>
        </w:rPr>
        <w:t>f.冷却至室温</w:t>
      </w:r>
    </w:p>
    <w:p>
      <w:pPr>
        <w:spacing w:line="360" w:lineRule="auto"/>
        <w:ind w:firstLine="420" w:firstLineChars="200"/>
        <w:jc w:val="left"/>
        <w:rPr>
          <w:szCs w:val="21"/>
        </w:rPr>
      </w:pPr>
      <w:r>
        <w:rPr>
          <w:rFonts w:hint="eastAsia" w:ascii="宋体" w:hAnsi="宋体" w:cs="宋体"/>
          <w:szCs w:val="21"/>
        </w:rPr>
        <w:t>③</w:t>
      </w:r>
      <w:r>
        <w:rPr>
          <w:szCs w:val="21"/>
        </w:rPr>
        <w:t>根据实验记录，计算绿矾化学式中结晶水数目</w:t>
      </w:r>
      <w:r>
        <w:rPr>
          <w:i/>
          <w:szCs w:val="21"/>
        </w:rPr>
        <w:t>x</w:t>
      </w:r>
      <w:r>
        <w:rPr>
          <w:szCs w:val="21"/>
        </w:rPr>
        <w:t>=________________（列式表示）。若实验时按a、d次序操作，则使</w:t>
      </w:r>
      <w:r>
        <w:rPr>
          <w:i/>
          <w:szCs w:val="21"/>
        </w:rPr>
        <w:t>x</w:t>
      </w:r>
      <w:r>
        <w:rPr>
          <w:szCs w:val="21"/>
        </w:rPr>
        <w:t>__________（填“偏大”“偏小”或“无影响”）。</w:t>
      </w:r>
    </w:p>
    <w:p>
      <w:pPr>
        <w:spacing w:line="360" w:lineRule="auto"/>
        <w:ind w:firstLine="420" w:firstLineChars="200"/>
        <w:jc w:val="left"/>
        <w:rPr>
          <w:szCs w:val="21"/>
        </w:rPr>
      </w:pPr>
      <w:r>
        <w:rPr>
          <w:szCs w:val="21"/>
        </w:rPr>
        <w:t>（3）为探究硫酸亚铁的分解产物，将（2）中已恒重的装置A接入下图所示的装置中，打开K</w:t>
      </w:r>
      <w:r>
        <w:rPr>
          <w:szCs w:val="21"/>
          <w:vertAlign w:val="subscript"/>
        </w:rPr>
        <w:t>1</w:t>
      </w:r>
      <w:r>
        <w:rPr>
          <w:szCs w:val="21"/>
        </w:rPr>
        <w:t>和K</w:t>
      </w:r>
      <w:r>
        <w:rPr>
          <w:szCs w:val="21"/>
          <w:vertAlign w:val="subscript"/>
        </w:rPr>
        <w:t>2</w:t>
      </w:r>
      <w:r>
        <w:rPr>
          <w:szCs w:val="21"/>
        </w:rPr>
        <w:t>，缓缓通入N</w:t>
      </w:r>
      <w:r>
        <w:rPr>
          <w:szCs w:val="21"/>
          <w:vertAlign w:val="subscript"/>
        </w:rPr>
        <w:t>2</w:t>
      </w:r>
      <w:r>
        <w:rPr>
          <w:szCs w:val="21"/>
        </w:rPr>
        <w:t>，加热。实验后反应管中残留固体为红色粉末。</w:t>
      </w:r>
    </w:p>
    <w:p>
      <w:pPr>
        <w:spacing w:line="360" w:lineRule="auto"/>
        <w:ind w:firstLine="420" w:firstLineChars="200"/>
        <w:jc w:val="center"/>
        <w:rPr>
          <w:szCs w:val="21"/>
        </w:rPr>
      </w:pPr>
      <w:r>
        <w:rPr>
          <w:szCs w:val="21"/>
        </w:rPr>
        <w:drawing>
          <wp:inline distT="0" distB="0" distL="114300" distR="114300">
            <wp:extent cx="5277485" cy="1412875"/>
            <wp:effectExtent l="0" t="0" r="18415" b="15875"/>
            <wp:docPr id="47"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42"/>
                    <pic:cNvPicPr>
                      <a:picLocks noChangeAspect="1"/>
                    </pic:cNvPicPr>
                  </pic:nvPicPr>
                  <pic:blipFill>
                    <a:blip r:embed="rId98"/>
                    <a:stretch>
                      <a:fillRect/>
                    </a:stretch>
                  </pic:blipFill>
                  <pic:spPr>
                    <a:xfrm>
                      <a:off x="0" y="0"/>
                      <a:ext cx="5277485" cy="1412875"/>
                    </a:xfrm>
                    <a:prstGeom prst="rect">
                      <a:avLst/>
                    </a:prstGeom>
                    <a:noFill/>
                    <a:ln w="9525">
                      <a:noFill/>
                    </a:ln>
                  </pic:spPr>
                </pic:pic>
              </a:graphicData>
            </a:graphic>
          </wp:inline>
        </w:drawing>
      </w:r>
    </w:p>
    <w:p>
      <w:pPr>
        <w:spacing w:line="360" w:lineRule="auto"/>
        <w:ind w:firstLine="420" w:firstLineChars="200"/>
        <w:jc w:val="left"/>
        <w:rPr>
          <w:szCs w:val="21"/>
        </w:rPr>
      </w:pPr>
      <w:r>
        <w:rPr>
          <w:rFonts w:hint="eastAsia" w:ascii="宋体" w:hAnsi="宋体" w:cs="宋体"/>
          <w:szCs w:val="21"/>
        </w:rPr>
        <w:t>①</w:t>
      </w:r>
      <w:r>
        <w:rPr>
          <w:szCs w:val="21"/>
        </w:rPr>
        <w:t>C、D中的溶液依次为_________（填标号）。C、D中有气泡冒出，并可观察到的现象分别为_______________。</w:t>
      </w:r>
    </w:p>
    <w:p>
      <w:pPr>
        <w:spacing w:line="360" w:lineRule="auto"/>
        <w:ind w:firstLine="420" w:firstLineChars="200"/>
        <w:rPr>
          <w:szCs w:val="21"/>
        </w:rPr>
      </w:pPr>
      <w:r>
        <w:rPr>
          <w:szCs w:val="21"/>
        </w:rPr>
        <w:t>a.品红</w:t>
      </w:r>
      <w:r>
        <w:rPr>
          <w:szCs w:val="21"/>
        </w:rPr>
        <w:tab/>
      </w:r>
      <w:r>
        <w:rPr>
          <w:szCs w:val="21"/>
        </w:rPr>
        <w:tab/>
      </w:r>
      <w:r>
        <w:rPr>
          <w:szCs w:val="21"/>
        </w:rPr>
        <w:t>b.NaOH</w:t>
      </w:r>
      <w:r>
        <w:rPr>
          <w:szCs w:val="21"/>
        </w:rPr>
        <w:tab/>
      </w:r>
      <w:r>
        <w:rPr>
          <w:szCs w:val="21"/>
        </w:rPr>
        <w:tab/>
      </w:r>
      <w:r>
        <w:rPr>
          <w:szCs w:val="21"/>
        </w:rPr>
        <w:t>c.BaCl</w:t>
      </w:r>
      <w:r>
        <w:rPr>
          <w:szCs w:val="21"/>
          <w:vertAlign w:val="subscript"/>
        </w:rPr>
        <w:t>2</w:t>
      </w:r>
      <w:r>
        <w:rPr>
          <w:szCs w:val="21"/>
        </w:rPr>
        <w:tab/>
      </w:r>
      <w:r>
        <w:rPr>
          <w:szCs w:val="21"/>
        </w:rPr>
        <w:tab/>
      </w:r>
      <w:r>
        <w:rPr>
          <w:szCs w:val="21"/>
        </w:rPr>
        <w:t>d.Ba(NO</w:t>
      </w:r>
      <w:r>
        <w:rPr>
          <w:szCs w:val="21"/>
          <w:vertAlign w:val="subscript"/>
        </w:rPr>
        <w:t>3</w:t>
      </w:r>
      <w:r>
        <w:rPr>
          <w:szCs w:val="21"/>
        </w:rPr>
        <w:t>)</w:t>
      </w:r>
      <w:r>
        <w:rPr>
          <w:szCs w:val="21"/>
          <w:vertAlign w:val="subscript"/>
        </w:rPr>
        <w:t>2</w:t>
      </w:r>
      <w:r>
        <w:rPr>
          <w:szCs w:val="21"/>
        </w:rPr>
        <w:tab/>
      </w:r>
      <w:r>
        <w:rPr>
          <w:szCs w:val="21"/>
        </w:rPr>
        <w:tab/>
      </w:r>
      <w:r>
        <w:rPr>
          <w:szCs w:val="21"/>
        </w:rPr>
        <w:t>e.浓H</w:t>
      </w:r>
      <w:r>
        <w:rPr>
          <w:szCs w:val="21"/>
          <w:vertAlign w:val="subscript"/>
        </w:rPr>
        <w:t>2</w:t>
      </w:r>
      <w:r>
        <w:rPr>
          <w:szCs w:val="21"/>
        </w:rPr>
        <w:t>SO</w:t>
      </w:r>
      <w:r>
        <w:rPr>
          <w:szCs w:val="21"/>
          <w:vertAlign w:val="subscript"/>
        </w:rPr>
        <w:t>4</w:t>
      </w:r>
    </w:p>
    <w:p>
      <w:pPr>
        <w:spacing w:line="360" w:lineRule="auto"/>
        <w:ind w:firstLine="420" w:firstLineChars="200"/>
        <w:rPr>
          <w:szCs w:val="21"/>
        </w:rPr>
      </w:pPr>
      <w:r>
        <w:rPr>
          <w:rFonts w:hint="eastAsia" w:ascii="宋体" w:hAnsi="宋体" w:cs="宋体"/>
          <w:szCs w:val="21"/>
        </w:rPr>
        <w:t>②</w:t>
      </w:r>
      <w:r>
        <w:rPr>
          <w:szCs w:val="21"/>
        </w:rPr>
        <w:t>写出硫酸亚铁高温分解反应的化学方程式_____________________。</w:t>
      </w:r>
    </w:p>
    <w:p>
      <w:pPr>
        <w:spacing w:line="360" w:lineRule="auto"/>
        <w:rPr>
          <w:szCs w:val="21"/>
        </w:rPr>
      </w:pPr>
      <w:r>
        <w:rPr>
          <w:szCs w:val="21"/>
        </w:rPr>
        <w:t>27.（15分）</w:t>
      </w:r>
    </w:p>
    <w:p>
      <w:pPr>
        <w:spacing w:line="360" w:lineRule="auto"/>
        <w:ind w:firstLine="420" w:firstLineChars="200"/>
        <w:rPr>
          <w:szCs w:val="21"/>
        </w:rPr>
      </w:pPr>
      <w:r>
        <w:rPr>
          <w:szCs w:val="21"/>
        </w:rPr>
        <w:t>重铬酸钾是一种重要的化工原料，一般由铬铁矿制备，铬铁矿的主要成分为FeO·Cr</w:t>
      </w:r>
      <w:r>
        <w:rPr>
          <w:szCs w:val="21"/>
          <w:vertAlign w:val="subscript"/>
        </w:rPr>
        <w:t>2</w:t>
      </w:r>
      <w:r>
        <w:rPr>
          <w:szCs w:val="21"/>
        </w:rPr>
        <w:t>O</w:t>
      </w:r>
      <w:r>
        <w:rPr>
          <w:szCs w:val="21"/>
          <w:vertAlign w:val="subscript"/>
        </w:rPr>
        <w:t>3</w:t>
      </w:r>
      <w:r>
        <w:rPr>
          <w:szCs w:val="21"/>
        </w:rPr>
        <w:t>，还含有硅、铝等杂质。制备流程如图所示：</w:t>
      </w:r>
    </w:p>
    <w:p>
      <w:pPr>
        <w:spacing w:line="360" w:lineRule="auto"/>
        <w:ind w:firstLine="420" w:firstLineChars="200"/>
        <w:jc w:val="center"/>
        <w:rPr>
          <w:szCs w:val="21"/>
        </w:rPr>
      </w:pPr>
      <w:r>
        <w:rPr>
          <w:szCs w:val="21"/>
        </w:rPr>
        <w:drawing>
          <wp:inline distT="0" distB="0" distL="114300" distR="114300">
            <wp:extent cx="5271770" cy="882650"/>
            <wp:effectExtent l="0" t="0" r="5080" b="12700"/>
            <wp:docPr id="74"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143"/>
                    <pic:cNvPicPr>
                      <a:picLocks noChangeAspect="1"/>
                    </pic:cNvPicPr>
                  </pic:nvPicPr>
                  <pic:blipFill>
                    <a:blip r:embed="rId99"/>
                    <a:stretch>
                      <a:fillRect/>
                    </a:stretch>
                  </pic:blipFill>
                  <pic:spPr>
                    <a:xfrm>
                      <a:off x="0" y="0"/>
                      <a:ext cx="5271770" cy="882650"/>
                    </a:xfrm>
                    <a:prstGeom prst="rect">
                      <a:avLst/>
                    </a:prstGeom>
                    <a:noFill/>
                    <a:ln w="9525">
                      <a:noFill/>
                    </a:ln>
                  </pic:spPr>
                </pic:pic>
              </a:graphicData>
            </a:graphic>
          </wp:inline>
        </w:drawing>
      </w:r>
    </w:p>
    <w:p>
      <w:pPr>
        <w:spacing w:line="360" w:lineRule="auto"/>
        <w:ind w:firstLine="420" w:firstLineChars="200"/>
        <w:jc w:val="left"/>
        <w:rPr>
          <w:szCs w:val="21"/>
        </w:rPr>
      </w:pPr>
      <w:r>
        <w:rPr>
          <w:szCs w:val="21"/>
        </w:rPr>
        <w:t>回答下列问题：</w:t>
      </w:r>
    </w:p>
    <w:p>
      <w:pPr>
        <w:spacing w:line="360" w:lineRule="auto"/>
        <w:ind w:firstLine="420" w:firstLineChars="200"/>
        <w:jc w:val="left"/>
        <w:rPr>
          <w:szCs w:val="21"/>
        </w:rPr>
      </w:pPr>
      <w:r>
        <w:rPr>
          <w:szCs w:val="21"/>
        </w:rPr>
        <w:t>（1）步骤</w:t>
      </w:r>
      <w:r>
        <w:rPr>
          <w:rFonts w:hint="eastAsia" w:ascii="宋体" w:hAnsi="宋体" w:cs="宋体"/>
          <w:szCs w:val="21"/>
        </w:rPr>
        <w:t>①</w:t>
      </w:r>
      <w:r>
        <w:rPr>
          <w:szCs w:val="21"/>
        </w:rPr>
        <w:t>的主要反应为：</w:t>
      </w:r>
    </w:p>
    <w:p>
      <w:pPr>
        <w:spacing w:line="360" w:lineRule="auto"/>
        <w:ind w:firstLine="420" w:firstLineChars="200"/>
        <w:jc w:val="left"/>
        <w:rPr>
          <w:szCs w:val="21"/>
        </w:rPr>
      </w:pPr>
      <w:r>
        <w:rPr>
          <w:szCs w:val="21"/>
        </w:rPr>
        <w:t>FeO·Cr</w:t>
      </w:r>
      <w:r>
        <w:rPr>
          <w:szCs w:val="21"/>
          <w:vertAlign w:val="subscript"/>
        </w:rPr>
        <w:t>2</w:t>
      </w:r>
      <w:r>
        <w:rPr>
          <w:szCs w:val="21"/>
        </w:rPr>
        <w:t>O</w:t>
      </w:r>
      <w:r>
        <w:rPr>
          <w:szCs w:val="21"/>
          <w:vertAlign w:val="subscript"/>
        </w:rPr>
        <w:t>3</w:t>
      </w:r>
      <w:r>
        <w:rPr>
          <w:szCs w:val="21"/>
        </w:rPr>
        <w:t>+Na2CO3+NaNO</w:t>
      </w:r>
      <w:r>
        <w:rPr>
          <w:szCs w:val="21"/>
          <w:vertAlign w:val="subscript"/>
        </w:rPr>
        <w:t>3</w:t>
      </w:r>
      <w:r>
        <w:rPr>
          <w:position w:val="-6"/>
          <w:szCs w:val="21"/>
        </w:rPr>
        <w:object>
          <v:shape id="_x0000_i1068" o:spt="75" type="#_x0000_t75" style="height:15pt;width:36.75pt;" o:ole="t" filled="f" o:preferrelative="t" stroked="f" coordsize="21600,21600">
            <v:path/>
            <v:fill on="f" focussize="0,0"/>
            <v:stroke on="f"/>
            <v:imagedata r:id="rId101" o:title=""/>
            <o:lock v:ext="edit" aspectratio="t"/>
            <w10:wrap type="none"/>
            <w10:anchorlock/>
          </v:shape>
          <o:OLEObject Type="Embed" ProgID="Equation.DSMT4" ShapeID="_x0000_i1068" DrawAspect="Content" ObjectID="_1468075768" r:id="rId100">
            <o:LockedField>false</o:LockedField>
          </o:OLEObject>
        </w:object>
      </w:r>
      <w:r>
        <w:rPr>
          <w:szCs w:val="21"/>
        </w:rPr>
        <w:t xml:space="preserve"> Na2CrO4+ Fe2O3+CO2+ NaNO2</w:t>
      </w:r>
    </w:p>
    <w:p>
      <w:pPr>
        <w:spacing w:line="360" w:lineRule="auto"/>
        <w:ind w:firstLine="420" w:firstLineChars="200"/>
        <w:jc w:val="left"/>
        <w:rPr>
          <w:szCs w:val="21"/>
        </w:rPr>
      </w:pPr>
      <w:r>
        <w:rPr>
          <w:szCs w:val="21"/>
        </w:rPr>
        <w:t>上述反应配平后FeO·Cr</w:t>
      </w:r>
      <w:r>
        <w:rPr>
          <w:szCs w:val="21"/>
          <w:vertAlign w:val="subscript"/>
        </w:rPr>
        <w:t>2</w:t>
      </w:r>
      <w:r>
        <w:rPr>
          <w:szCs w:val="21"/>
        </w:rPr>
        <w:t>O</w:t>
      </w:r>
      <w:r>
        <w:rPr>
          <w:szCs w:val="21"/>
          <w:vertAlign w:val="subscript"/>
        </w:rPr>
        <w:t>3</w:t>
      </w:r>
      <w:r>
        <w:rPr>
          <w:szCs w:val="21"/>
        </w:rPr>
        <w:t>与NaNO</w:t>
      </w:r>
      <w:r>
        <w:rPr>
          <w:szCs w:val="21"/>
          <w:vertAlign w:val="subscript"/>
        </w:rPr>
        <w:t>3</w:t>
      </w:r>
      <w:r>
        <w:rPr>
          <w:szCs w:val="21"/>
        </w:rPr>
        <w:t>的系数比为__________。该步骤不能使用陶瓷容器，原因是________________。</w:t>
      </w:r>
    </w:p>
    <w:p>
      <w:pPr>
        <w:spacing w:line="360" w:lineRule="auto"/>
        <w:ind w:firstLine="420" w:firstLineChars="200"/>
        <w:jc w:val="left"/>
        <w:rPr>
          <w:szCs w:val="21"/>
        </w:rPr>
      </w:pPr>
      <w:r>
        <w:rPr>
          <w:szCs w:val="21"/>
        </w:rPr>
        <w:t>（2）滤渣1中含量最多的金属元素是____________，滤渣2的主要成分是_______________及含硅杂质。</w:t>
      </w:r>
    </w:p>
    <w:p>
      <w:pPr>
        <w:spacing w:line="360" w:lineRule="auto"/>
        <w:ind w:firstLine="420" w:firstLineChars="200"/>
        <w:jc w:val="left"/>
        <w:rPr>
          <w:szCs w:val="21"/>
        </w:rPr>
      </w:pPr>
      <w:r>
        <w:rPr>
          <w:szCs w:val="21"/>
        </w:rPr>
        <w:t>（3）步骤</w:t>
      </w:r>
      <w:r>
        <w:rPr>
          <w:rFonts w:hint="eastAsia" w:ascii="宋体" w:hAnsi="宋体" w:cs="宋体"/>
          <w:szCs w:val="21"/>
        </w:rPr>
        <w:t>④</w:t>
      </w:r>
      <w:r>
        <w:rPr>
          <w:szCs w:val="21"/>
        </w:rPr>
        <w:t>调滤液2的pH使之变____________________（填“大”或“小”），原因是_________（用离子方程式表示）。</w:t>
      </w:r>
    </w:p>
    <w:p>
      <w:pPr>
        <w:spacing w:line="360" w:lineRule="auto"/>
        <w:ind w:firstLine="420" w:firstLineChars="200"/>
        <w:jc w:val="left"/>
        <w:rPr>
          <w:szCs w:val="21"/>
        </w:rPr>
      </w:pPr>
      <w:r>
        <w:rPr>
          <w:szCs w:val="21"/>
        </w:rPr>
        <w:t>（4）有关物质的溶解度如图所示。向“滤液3”中加入适量KCl，蒸发浓缩，冷却结晶，过滤得到K</w:t>
      </w:r>
      <w:r>
        <w:rPr>
          <w:szCs w:val="21"/>
          <w:vertAlign w:val="subscript"/>
        </w:rPr>
        <w:t>2</w:t>
      </w:r>
      <w:r>
        <w:rPr>
          <w:szCs w:val="21"/>
        </w:rPr>
        <w:t>Cr</w:t>
      </w:r>
      <w:r>
        <w:rPr>
          <w:szCs w:val="21"/>
          <w:vertAlign w:val="subscript"/>
        </w:rPr>
        <w:t>2</w:t>
      </w:r>
      <w:r>
        <w:rPr>
          <w:szCs w:val="21"/>
        </w:rPr>
        <w:t>O</w:t>
      </w:r>
      <w:r>
        <w:rPr>
          <w:szCs w:val="21"/>
          <w:vertAlign w:val="subscript"/>
        </w:rPr>
        <w:t>7</w:t>
      </w:r>
      <w:r>
        <w:rPr>
          <w:szCs w:val="21"/>
        </w:rPr>
        <w:t>固体。冷却到___________________（填标号）得到的K</w:t>
      </w:r>
      <w:r>
        <w:rPr>
          <w:szCs w:val="21"/>
          <w:vertAlign w:val="subscript"/>
        </w:rPr>
        <w:t>2</w:t>
      </w:r>
      <w:r>
        <w:rPr>
          <w:szCs w:val="21"/>
        </w:rPr>
        <w:t>Cr</w:t>
      </w:r>
      <w:r>
        <w:rPr>
          <w:szCs w:val="21"/>
          <w:vertAlign w:val="subscript"/>
        </w:rPr>
        <w:t>2</w:t>
      </w:r>
      <w:r>
        <w:rPr>
          <w:szCs w:val="21"/>
        </w:rPr>
        <w:t>O</w:t>
      </w:r>
      <w:r>
        <w:rPr>
          <w:szCs w:val="21"/>
          <w:vertAlign w:val="subscript"/>
        </w:rPr>
        <w:t>7</w:t>
      </w:r>
      <w:r>
        <w:rPr>
          <w:szCs w:val="21"/>
        </w:rPr>
        <w:t>固体产品最多。</w:t>
      </w:r>
    </w:p>
    <w:p>
      <w:pPr>
        <w:spacing w:line="360" w:lineRule="auto"/>
        <w:ind w:firstLine="420" w:firstLineChars="200"/>
        <w:jc w:val="center"/>
        <w:rPr>
          <w:szCs w:val="21"/>
        </w:rPr>
      </w:pPr>
      <w:r>
        <w:rPr>
          <w:szCs w:val="21"/>
        </w:rPr>
        <w:drawing>
          <wp:inline distT="0" distB="0" distL="114300" distR="114300">
            <wp:extent cx="2801620" cy="2006600"/>
            <wp:effectExtent l="0" t="0" r="17780" b="12700"/>
            <wp:docPr id="58"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45"/>
                    <pic:cNvPicPr>
                      <a:picLocks noChangeAspect="1"/>
                    </pic:cNvPicPr>
                  </pic:nvPicPr>
                  <pic:blipFill>
                    <a:blip r:embed="rId102"/>
                    <a:stretch>
                      <a:fillRect/>
                    </a:stretch>
                  </pic:blipFill>
                  <pic:spPr>
                    <a:xfrm>
                      <a:off x="0" y="0"/>
                      <a:ext cx="2801620" cy="2006600"/>
                    </a:xfrm>
                    <a:prstGeom prst="rect">
                      <a:avLst/>
                    </a:prstGeom>
                    <a:noFill/>
                    <a:ln w="9525">
                      <a:noFill/>
                    </a:ln>
                  </pic:spPr>
                </pic:pic>
              </a:graphicData>
            </a:graphic>
          </wp:inline>
        </w:drawing>
      </w:r>
    </w:p>
    <w:p>
      <w:pPr>
        <w:spacing w:line="360" w:lineRule="auto"/>
        <w:ind w:firstLine="420" w:firstLineChars="200"/>
        <w:rPr>
          <w:szCs w:val="21"/>
        </w:rPr>
      </w:pPr>
      <w:r>
        <w:rPr>
          <w:szCs w:val="21"/>
        </w:rPr>
        <w:t>a.80</w:t>
      </w:r>
      <w:r>
        <w:rPr>
          <w:rFonts w:hint="eastAsia" w:ascii="宋体" w:hAnsi="宋体" w:cs="宋体"/>
          <w:szCs w:val="21"/>
        </w:rPr>
        <w:t>℃</w:t>
      </w:r>
      <w:r>
        <w:rPr>
          <w:szCs w:val="21"/>
        </w:rPr>
        <w:tab/>
      </w:r>
      <w:r>
        <w:rPr>
          <w:szCs w:val="21"/>
        </w:rPr>
        <w:tab/>
      </w:r>
      <w:r>
        <w:rPr>
          <w:szCs w:val="21"/>
        </w:rPr>
        <w:t>b.60</w:t>
      </w:r>
      <w:r>
        <w:rPr>
          <w:rFonts w:hint="eastAsia" w:ascii="宋体" w:hAnsi="宋体" w:cs="宋体"/>
          <w:szCs w:val="21"/>
        </w:rPr>
        <w:t>℃</w:t>
      </w:r>
      <w:r>
        <w:rPr>
          <w:szCs w:val="21"/>
        </w:rPr>
        <w:tab/>
      </w:r>
      <w:r>
        <w:rPr>
          <w:szCs w:val="21"/>
        </w:rPr>
        <w:tab/>
      </w:r>
      <w:r>
        <w:rPr>
          <w:szCs w:val="21"/>
        </w:rPr>
        <w:t>c.40</w:t>
      </w:r>
      <w:r>
        <w:rPr>
          <w:rFonts w:hint="eastAsia" w:ascii="宋体" w:hAnsi="宋体" w:cs="宋体"/>
          <w:szCs w:val="21"/>
        </w:rPr>
        <w:t>℃</w:t>
      </w:r>
      <w:r>
        <w:rPr>
          <w:szCs w:val="21"/>
        </w:rPr>
        <w:tab/>
      </w:r>
      <w:r>
        <w:rPr>
          <w:szCs w:val="21"/>
        </w:rPr>
        <w:tab/>
      </w:r>
      <w:r>
        <w:rPr>
          <w:szCs w:val="21"/>
        </w:rPr>
        <w:t>d.10</w:t>
      </w:r>
      <w:r>
        <w:rPr>
          <w:rFonts w:hint="eastAsia" w:ascii="宋体" w:hAnsi="宋体" w:cs="宋体"/>
          <w:szCs w:val="21"/>
        </w:rPr>
        <w:t>℃</w:t>
      </w:r>
    </w:p>
    <w:p>
      <w:pPr>
        <w:spacing w:line="360" w:lineRule="auto"/>
        <w:ind w:firstLine="420" w:firstLineChars="200"/>
        <w:rPr>
          <w:szCs w:val="21"/>
        </w:rPr>
      </w:pPr>
      <w:r>
        <w:rPr>
          <w:szCs w:val="21"/>
        </w:rPr>
        <w:t>步骤</w:t>
      </w:r>
      <w:r>
        <w:rPr>
          <w:rFonts w:hint="eastAsia" w:ascii="宋体" w:hAnsi="宋体" w:cs="宋体"/>
          <w:szCs w:val="21"/>
        </w:rPr>
        <w:t>⑤</w:t>
      </w:r>
      <w:r>
        <w:rPr>
          <w:szCs w:val="21"/>
        </w:rPr>
        <w:t>的反应类型是___________________。</w:t>
      </w:r>
    </w:p>
    <w:p>
      <w:pPr>
        <w:spacing w:line="360" w:lineRule="auto"/>
        <w:ind w:firstLine="420" w:firstLineChars="200"/>
        <w:rPr>
          <w:szCs w:val="21"/>
        </w:rPr>
      </w:pPr>
      <w:r>
        <w:rPr>
          <w:szCs w:val="21"/>
        </w:rPr>
        <w:t>（5）某工厂用</w:t>
      </w:r>
      <w:r>
        <w:rPr>
          <w:i/>
          <w:szCs w:val="21"/>
        </w:rPr>
        <w:t>m</w:t>
      </w:r>
      <w:r>
        <w:rPr>
          <w:szCs w:val="21"/>
          <w:vertAlign w:val="subscript"/>
        </w:rPr>
        <w:t>1</w:t>
      </w:r>
      <w:r>
        <w:rPr>
          <w:szCs w:val="21"/>
        </w:rPr>
        <w:t xml:space="preserve"> kg 铬铁矿粉（含Cr</w:t>
      </w:r>
      <w:r>
        <w:rPr>
          <w:szCs w:val="21"/>
          <w:vertAlign w:val="subscript"/>
        </w:rPr>
        <w:t>2</w:t>
      </w:r>
      <w:r>
        <w:rPr>
          <w:szCs w:val="21"/>
        </w:rPr>
        <w:t>O</w:t>
      </w:r>
      <w:r>
        <w:rPr>
          <w:szCs w:val="21"/>
          <w:vertAlign w:val="subscript"/>
        </w:rPr>
        <w:t>3</w:t>
      </w:r>
      <w:r>
        <w:rPr>
          <w:szCs w:val="21"/>
        </w:rPr>
        <w:t xml:space="preserve"> 40%）制备K</w:t>
      </w:r>
      <w:r>
        <w:rPr>
          <w:szCs w:val="21"/>
          <w:vertAlign w:val="subscript"/>
        </w:rPr>
        <w:t>2</w:t>
      </w:r>
      <w:r>
        <w:rPr>
          <w:szCs w:val="21"/>
        </w:rPr>
        <w:t>Cr</w:t>
      </w:r>
      <w:r>
        <w:rPr>
          <w:szCs w:val="21"/>
          <w:vertAlign w:val="subscript"/>
        </w:rPr>
        <w:t>2</w:t>
      </w:r>
      <w:r>
        <w:rPr>
          <w:szCs w:val="21"/>
        </w:rPr>
        <w:t>O</w:t>
      </w:r>
      <w:r>
        <w:rPr>
          <w:szCs w:val="21"/>
          <w:vertAlign w:val="subscript"/>
        </w:rPr>
        <w:t>7</w:t>
      </w:r>
      <w:r>
        <w:rPr>
          <w:szCs w:val="21"/>
        </w:rPr>
        <w:t xml:space="preserve">，最终得到产品 </w:t>
      </w:r>
      <w:r>
        <w:rPr>
          <w:i/>
          <w:szCs w:val="21"/>
        </w:rPr>
        <w:t>m</w:t>
      </w:r>
      <w:r>
        <w:rPr>
          <w:szCs w:val="21"/>
          <w:vertAlign w:val="subscript"/>
        </w:rPr>
        <w:t>2</w:t>
      </w:r>
      <w:r>
        <w:rPr>
          <w:szCs w:val="21"/>
        </w:rPr>
        <w:t xml:space="preserve"> kg，产率为_____________。</w:t>
      </w:r>
    </w:p>
    <w:p>
      <w:pPr>
        <w:spacing w:line="360" w:lineRule="auto"/>
        <w:rPr>
          <w:szCs w:val="21"/>
        </w:rPr>
      </w:pPr>
      <w:r>
        <w:rPr>
          <w:szCs w:val="21"/>
        </w:rPr>
        <w:t>28.（14分）</w:t>
      </w:r>
    </w:p>
    <w:p>
      <w:pPr>
        <w:spacing w:line="360" w:lineRule="auto"/>
        <w:ind w:firstLine="420" w:firstLineChars="200"/>
        <w:rPr>
          <w:szCs w:val="21"/>
        </w:rPr>
      </w:pPr>
      <w:r>
        <w:rPr>
          <w:szCs w:val="21"/>
        </w:rPr>
        <w:t>砷（As）是第四周期</w:t>
      </w:r>
      <w:r>
        <w:rPr>
          <w:rFonts w:hint="eastAsia" w:ascii="宋体" w:hAnsi="宋体" w:cs="宋体"/>
          <w:szCs w:val="21"/>
        </w:rPr>
        <w:t>Ⅴ</w:t>
      </w:r>
      <w:r>
        <w:rPr>
          <w:szCs w:val="21"/>
        </w:rPr>
        <w:t>A族元素，可以形成As</w:t>
      </w:r>
      <w:r>
        <w:rPr>
          <w:szCs w:val="21"/>
          <w:vertAlign w:val="subscript"/>
        </w:rPr>
        <w:t>2</w:t>
      </w:r>
      <w:r>
        <w:rPr>
          <w:szCs w:val="21"/>
        </w:rPr>
        <w:t>O</w:t>
      </w:r>
      <w:r>
        <w:rPr>
          <w:szCs w:val="21"/>
          <w:vertAlign w:val="subscript"/>
        </w:rPr>
        <w:t>3</w:t>
      </w:r>
      <w:r>
        <w:rPr>
          <w:szCs w:val="21"/>
        </w:rPr>
        <w:t>、As</w:t>
      </w:r>
      <w:r>
        <w:rPr>
          <w:szCs w:val="21"/>
          <w:vertAlign w:val="subscript"/>
        </w:rPr>
        <w:t>2</w:t>
      </w:r>
      <w:r>
        <w:rPr>
          <w:szCs w:val="21"/>
        </w:rPr>
        <w:t>O</w:t>
      </w:r>
      <w:r>
        <w:rPr>
          <w:szCs w:val="21"/>
          <w:vertAlign w:val="subscript"/>
        </w:rPr>
        <w:t>5</w:t>
      </w:r>
      <w:r>
        <w:rPr>
          <w:szCs w:val="21"/>
        </w:rPr>
        <w:t>、H</w:t>
      </w:r>
      <w:r>
        <w:rPr>
          <w:szCs w:val="21"/>
          <w:vertAlign w:val="subscript"/>
        </w:rPr>
        <w:t>3</w:t>
      </w:r>
      <w:r>
        <w:rPr>
          <w:szCs w:val="21"/>
        </w:rPr>
        <w:t>AsO</w:t>
      </w:r>
      <w:r>
        <w:rPr>
          <w:szCs w:val="21"/>
          <w:vertAlign w:val="subscript"/>
        </w:rPr>
        <w:t>3</w:t>
      </w:r>
      <w:r>
        <w:rPr>
          <w:szCs w:val="21"/>
        </w:rPr>
        <w:t>、H</w:t>
      </w:r>
      <w:r>
        <w:rPr>
          <w:szCs w:val="21"/>
          <w:vertAlign w:val="subscript"/>
        </w:rPr>
        <w:t>3</w:t>
      </w:r>
      <w:r>
        <w:rPr>
          <w:szCs w:val="21"/>
        </w:rPr>
        <w:t>AsO</w:t>
      </w:r>
      <w:r>
        <w:rPr>
          <w:szCs w:val="21"/>
          <w:vertAlign w:val="subscript"/>
        </w:rPr>
        <w:t>4</w:t>
      </w:r>
      <w:r>
        <w:rPr>
          <w:szCs w:val="21"/>
        </w:rPr>
        <w:t>等化合物，有着广泛的用途。回答下列问题：</w:t>
      </w:r>
    </w:p>
    <w:p>
      <w:pPr>
        <w:spacing w:line="360" w:lineRule="auto"/>
        <w:ind w:firstLine="420" w:firstLineChars="200"/>
        <w:rPr>
          <w:szCs w:val="21"/>
        </w:rPr>
      </w:pPr>
      <w:r>
        <w:rPr>
          <w:szCs w:val="21"/>
        </w:rPr>
        <w:t>（1）画出砷的原子结构示意图____________。</w:t>
      </w:r>
    </w:p>
    <w:p>
      <w:pPr>
        <w:spacing w:line="360" w:lineRule="auto"/>
        <w:ind w:firstLine="420" w:firstLineChars="200"/>
        <w:rPr>
          <w:szCs w:val="21"/>
        </w:rPr>
      </w:pPr>
      <w:r>
        <w:rPr>
          <w:szCs w:val="21"/>
        </w:rPr>
        <w:t>（2）工业上常将含砷废渣（主要成分为As</w:t>
      </w:r>
      <w:r>
        <w:rPr>
          <w:szCs w:val="21"/>
          <w:vertAlign w:val="subscript"/>
        </w:rPr>
        <w:t>2</w:t>
      </w:r>
      <w:r>
        <w:rPr>
          <w:szCs w:val="21"/>
        </w:rPr>
        <w:t>O</w:t>
      </w:r>
      <w:r>
        <w:rPr>
          <w:szCs w:val="21"/>
          <w:vertAlign w:val="subscript"/>
        </w:rPr>
        <w:t>3</w:t>
      </w:r>
      <w:r>
        <w:rPr>
          <w:szCs w:val="21"/>
        </w:rPr>
        <w:t>）制成浆状，通入O</w:t>
      </w:r>
      <w:r>
        <w:rPr>
          <w:szCs w:val="21"/>
          <w:vertAlign w:val="subscript"/>
        </w:rPr>
        <w:t>2</w:t>
      </w:r>
      <w:r>
        <w:rPr>
          <w:szCs w:val="21"/>
        </w:rPr>
        <w:t>氧化，生成H</w:t>
      </w:r>
      <w:r>
        <w:rPr>
          <w:szCs w:val="21"/>
          <w:vertAlign w:val="subscript"/>
        </w:rPr>
        <w:t>3</w:t>
      </w:r>
      <w:r>
        <w:rPr>
          <w:szCs w:val="21"/>
        </w:rPr>
        <w:t>AsO</w:t>
      </w:r>
      <w:r>
        <w:rPr>
          <w:szCs w:val="21"/>
          <w:vertAlign w:val="subscript"/>
        </w:rPr>
        <w:t>4</w:t>
      </w:r>
      <w:r>
        <w:rPr>
          <w:szCs w:val="21"/>
        </w:rPr>
        <w:t>和单质硫。写出发生反应的化学方程式________。该反应需要在加压下进行，原因是________。</w:t>
      </w:r>
    </w:p>
    <w:p>
      <w:pPr>
        <w:spacing w:line="360" w:lineRule="auto"/>
        <w:ind w:firstLine="420" w:firstLineChars="200"/>
        <w:rPr>
          <w:szCs w:val="21"/>
          <w:vertAlign w:val="subscript"/>
        </w:rPr>
      </w:pPr>
      <w:r>
        <w:rPr>
          <w:szCs w:val="21"/>
        </w:rPr>
        <w:t>（3）已知：As(s)+</w:t>
      </w:r>
      <w:r>
        <w:rPr>
          <w:position w:val="-24"/>
          <w:szCs w:val="21"/>
        </w:rPr>
        <w:object>
          <v:shape id="_x0000_i1069" o:spt="75" type="#_x0000_t75" style="height:31.1pt;width:12pt;" o:ole="t" filled="f" o:preferrelative="t" stroked="f" coordsize="21600,21600">
            <v:path/>
            <v:fill on="f" focussize="0,0"/>
            <v:stroke on="f"/>
            <v:imagedata r:id="rId104" o:title=""/>
            <o:lock v:ext="edit" aspectratio="t"/>
            <w10:wrap type="none"/>
            <w10:anchorlock/>
          </v:shape>
          <o:OLEObject Type="Embed" ProgID="Equation.DSMT4" ShapeID="_x0000_i1069" DrawAspect="Content" ObjectID="_1468075769" r:id="rId103">
            <o:LockedField>false</o:LockedField>
          </o:OLEObject>
        </w:object>
      </w:r>
      <w:r>
        <w:rPr>
          <w:szCs w:val="21"/>
        </w:rPr>
        <w:t>H</w:t>
      </w:r>
      <w:r>
        <w:rPr>
          <w:szCs w:val="21"/>
          <w:vertAlign w:val="subscript"/>
        </w:rPr>
        <w:t>2</w:t>
      </w:r>
      <w:r>
        <w:rPr>
          <w:szCs w:val="21"/>
        </w:rPr>
        <w:t>(g)+2O</w:t>
      </w:r>
      <w:r>
        <w:rPr>
          <w:szCs w:val="21"/>
          <w:vertAlign w:val="subscript"/>
        </w:rPr>
        <w:t>2</w:t>
      </w:r>
      <w:r>
        <w:rPr>
          <w:szCs w:val="21"/>
        </w:rPr>
        <w:t>(g)=H</w:t>
      </w:r>
      <w:r>
        <w:rPr>
          <w:szCs w:val="21"/>
          <w:vertAlign w:val="subscript"/>
        </w:rPr>
        <w:t>3</w:t>
      </w:r>
      <w:r>
        <w:rPr>
          <w:szCs w:val="21"/>
        </w:rPr>
        <w:t>AsO</w:t>
      </w:r>
      <w:r>
        <w:rPr>
          <w:szCs w:val="21"/>
          <w:vertAlign w:val="subscript"/>
        </w:rPr>
        <w:t>4</w:t>
      </w:r>
      <w:r>
        <w:rPr>
          <w:szCs w:val="21"/>
        </w:rPr>
        <w:t>(s)         Δ</w:t>
      </w:r>
      <w:r>
        <w:rPr>
          <w:i/>
          <w:szCs w:val="21"/>
        </w:rPr>
        <w:t>H</w:t>
      </w:r>
      <w:r>
        <w:rPr>
          <w:szCs w:val="21"/>
          <w:vertAlign w:val="subscript"/>
        </w:rPr>
        <w:t>1</w:t>
      </w:r>
    </w:p>
    <w:p>
      <w:pPr>
        <w:spacing w:line="360" w:lineRule="auto"/>
        <w:ind w:firstLine="420" w:firstLineChars="200"/>
        <w:rPr>
          <w:szCs w:val="21"/>
        </w:rPr>
      </w:pPr>
      <w:r>
        <w:rPr>
          <w:szCs w:val="21"/>
        </w:rPr>
        <w:t>H</w:t>
      </w:r>
      <w:r>
        <w:rPr>
          <w:szCs w:val="21"/>
          <w:vertAlign w:val="subscript"/>
        </w:rPr>
        <w:t>2</w:t>
      </w:r>
      <w:r>
        <w:rPr>
          <w:szCs w:val="21"/>
        </w:rPr>
        <w:t>(g)+</w:t>
      </w:r>
      <w:r>
        <w:rPr>
          <w:position w:val="-24"/>
          <w:szCs w:val="21"/>
        </w:rPr>
        <w:object>
          <v:shape id="_x0000_i1070" o:spt="75" type="#_x0000_t75" style="height:31.1pt;width:12pt;" o:ole="t" filled="f" o:preferrelative="t" stroked="f" coordsize="21600,21600">
            <v:path/>
            <v:fill on="f" focussize="0,0"/>
            <v:stroke on="f"/>
            <v:imagedata r:id="rId106" o:title=""/>
            <o:lock v:ext="edit" aspectratio="t"/>
            <w10:wrap type="none"/>
            <w10:anchorlock/>
          </v:shape>
          <o:OLEObject Type="Embed" ProgID="Equation.DSMT4" ShapeID="_x0000_i1070" DrawAspect="Content" ObjectID="_1468075770" r:id="rId105">
            <o:LockedField>false</o:LockedField>
          </o:OLEObject>
        </w:object>
      </w:r>
      <w:r>
        <w:rPr>
          <w:szCs w:val="21"/>
        </w:rPr>
        <w:t>O</w:t>
      </w:r>
      <w:r>
        <w:rPr>
          <w:szCs w:val="21"/>
          <w:vertAlign w:val="subscript"/>
        </w:rPr>
        <w:t>2</w:t>
      </w:r>
      <w:r>
        <w:rPr>
          <w:szCs w:val="21"/>
        </w:rPr>
        <w:t>(g)=H</w:t>
      </w:r>
      <w:r>
        <w:rPr>
          <w:szCs w:val="21"/>
          <w:vertAlign w:val="subscript"/>
        </w:rPr>
        <w:t>2</w:t>
      </w:r>
      <w:r>
        <w:rPr>
          <w:szCs w:val="21"/>
        </w:rPr>
        <w:t>O(l)                   Δ</w:t>
      </w:r>
      <w:r>
        <w:rPr>
          <w:i/>
          <w:szCs w:val="21"/>
        </w:rPr>
        <w:t>H</w:t>
      </w:r>
      <w:r>
        <w:rPr>
          <w:szCs w:val="21"/>
          <w:vertAlign w:val="subscript"/>
        </w:rPr>
        <w:t>2</w:t>
      </w:r>
    </w:p>
    <w:p>
      <w:pPr>
        <w:spacing w:line="360" w:lineRule="auto"/>
        <w:ind w:firstLine="420" w:firstLineChars="200"/>
        <w:rPr>
          <w:szCs w:val="21"/>
          <w:vertAlign w:val="subscript"/>
        </w:rPr>
      </w:pPr>
      <w:r>
        <w:rPr>
          <w:szCs w:val="21"/>
        </w:rPr>
        <w:t>2As(s)+</w:t>
      </w:r>
      <w:r>
        <w:rPr>
          <w:position w:val="-24"/>
          <w:szCs w:val="21"/>
        </w:rPr>
        <w:object>
          <v:shape id="_x0000_i1071" o:spt="75" type="#_x0000_t75" style="height:31.1pt;width:12pt;" o:ole="t" filled="f" o:preferrelative="t" stroked="f" coordsize="21600,21600">
            <v:path/>
            <v:fill on="f" focussize="0,0"/>
            <v:stroke on="f"/>
            <v:imagedata r:id="rId108" o:title=""/>
            <o:lock v:ext="edit" aspectratio="t"/>
            <w10:wrap type="none"/>
            <w10:anchorlock/>
          </v:shape>
          <o:OLEObject Type="Embed" ProgID="Equation.DSMT4" ShapeID="_x0000_i1071" DrawAspect="Content" ObjectID="_1468075771" r:id="rId107">
            <o:LockedField>false</o:LockedField>
          </o:OLEObject>
        </w:object>
      </w:r>
      <w:r>
        <w:rPr>
          <w:szCs w:val="21"/>
        </w:rPr>
        <w:t>O</w:t>
      </w:r>
      <w:r>
        <w:rPr>
          <w:szCs w:val="21"/>
          <w:vertAlign w:val="subscript"/>
        </w:rPr>
        <w:t>2</w:t>
      </w:r>
      <w:r>
        <w:rPr>
          <w:szCs w:val="21"/>
        </w:rPr>
        <w:t>(g) =As</w:t>
      </w:r>
      <w:r>
        <w:rPr>
          <w:szCs w:val="21"/>
          <w:vertAlign w:val="subscript"/>
        </w:rPr>
        <w:t>2</w:t>
      </w:r>
      <w:r>
        <w:rPr>
          <w:szCs w:val="21"/>
        </w:rPr>
        <w:t>O</w:t>
      </w:r>
      <w:r>
        <w:rPr>
          <w:szCs w:val="21"/>
          <w:vertAlign w:val="subscript"/>
        </w:rPr>
        <w:t>5</w:t>
      </w:r>
      <w:r>
        <w:rPr>
          <w:szCs w:val="21"/>
        </w:rPr>
        <w:t>(s)                Δ</w:t>
      </w:r>
      <w:r>
        <w:rPr>
          <w:i/>
          <w:szCs w:val="21"/>
        </w:rPr>
        <w:t>H</w:t>
      </w:r>
      <w:r>
        <w:rPr>
          <w:szCs w:val="21"/>
          <w:vertAlign w:val="subscript"/>
        </w:rPr>
        <w:t>3</w:t>
      </w:r>
    </w:p>
    <w:p>
      <w:pPr>
        <w:spacing w:line="360" w:lineRule="auto"/>
        <w:ind w:firstLine="420" w:firstLineChars="200"/>
        <w:rPr>
          <w:szCs w:val="21"/>
        </w:rPr>
      </w:pPr>
      <w:r>
        <w:rPr>
          <w:szCs w:val="21"/>
        </w:rPr>
        <w:t>则反应As</w:t>
      </w:r>
      <w:r>
        <w:rPr>
          <w:szCs w:val="21"/>
          <w:vertAlign w:val="subscript"/>
        </w:rPr>
        <w:t>2</w:t>
      </w:r>
      <w:r>
        <w:rPr>
          <w:szCs w:val="21"/>
        </w:rPr>
        <w:t>O</w:t>
      </w:r>
      <w:r>
        <w:rPr>
          <w:szCs w:val="21"/>
          <w:vertAlign w:val="subscript"/>
        </w:rPr>
        <w:t>5</w:t>
      </w:r>
      <w:r>
        <w:rPr>
          <w:szCs w:val="21"/>
        </w:rPr>
        <w:t>(s) +3H</w:t>
      </w:r>
      <w:r>
        <w:rPr>
          <w:szCs w:val="21"/>
          <w:vertAlign w:val="subscript"/>
        </w:rPr>
        <w:t>2</w:t>
      </w:r>
      <w:r>
        <w:rPr>
          <w:szCs w:val="21"/>
        </w:rPr>
        <w:t>O(l)= 2H</w:t>
      </w:r>
      <w:r>
        <w:rPr>
          <w:szCs w:val="21"/>
          <w:vertAlign w:val="subscript"/>
        </w:rPr>
        <w:t>3</w:t>
      </w:r>
      <w:r>
        <w:rPr>
          <w:szCs w:val="21"/>
        </w:rPr>
        <w:t>AsO</w:t>
      </w:r>
      <w:r>
        <w:rPr>
          <w:szCs w:val="21"/>
          <w:vertAlign w:val="subscript"/>
        </w:rPr>
        <w:t>4</w:t>
      </w:r>
      <w:r>
        <w:rPr>
          <w:szCs w:val="21"/>
        </w:rPr>
        <w:t>(s)的Δ</w:t>
      </w:r>
      <w:r>
        <w:rPr>
          <w:i/>
          <w:szCs w:val="21"/>
        </w:rPr>
        <w:t>H</w:t>
      </w:r>
      <w:r>
        <w:rPr>
          <w:szCs w:val="21"/>
        </w:rPr>
        <w:t xml:space="preserve"> =_________。</w:t>
      </w:r>
    </w:p>
    <w:p>
      <w:pPr>
        <w:spacing w:line="360" w:lineRule="auto"/>
        <w:ind w:firstLine="420" w:firstLineChars="200"/>
        <w:rPr>
          <w:szCs w:val="21"/>
        </w:rPr>
      </w:pPr>
      <w:r>
        <w:rPr>
          <w:szCs w:val="21"/>
        </w:rPr>
        <w:t>（4）298 K时，将20 mL 3</w:t>
      </w:r>
      <w:r>
        <w:rPr>
          <w:i/>
          <w:szCs w:val="21"/>
        </w:rPr>
        <w:t>x</w:t>
      </w:r>
      <w:r>
        <w:rPr>
          <w:szCs w:val="21"/>
        </w:rPr>
        <w:t xml:space="preserve"> mol·L</w:t>
      </w:r>
      <w:r>
        <w:rPr>
          <w:rFonts w:eastAsia="MS Mincho"/>
          <w:szCs w:val="21"/>
          <w:vertAlign w:val="superscript"/>
        </w:rPr>
        <w:t>−</w:t>
      </w:r>
      <w:r>
        <w:rPr>
          <w:szCs w:val="21"/>
          <w:vertAlign w:val="superscript"/>
        </w:rPr>
        <w:t>1</w:t>
      </w:r>
      <w:r>
        <w:rPr>
          <w:szCs w:val="21"/>
        </w:rPr>
        <w:t xml:space="preserve"> Na</w:t>
      </w:r>
      <w:r>
        <w:rPr>
          <w:szCs w:val="21"/>
          <w:vertAlign w:val="subscript"/>
        </w:rPr>
        <w:t>3</w:t>
      </w:r>
      <w:r>
        <w:rPr>
          <w:szCs w:val="21"/>
        </w:rPr>
        <w:t>AsO</w:t>
      </w:r>
      <w:r>
        <w:rPr>
          <w:szCs w:val="21"/>
          <w:vertAlign w:val="subscript"/>
        </w:rPr>
        <w:t>3</w:t>
      </w:r>
      <w:r>
        <w:rPr>
          <w:szCs w:val="21"/>
        </w:rPr>
        <w:t>、20 mL 3</w:t>
      </w:r>
      <w:r>
        <w:rPr>
          <w:i/>
          <w:szCs w:val="21"/>
        </w:rPr>
        <w:t>x</w:t>
      </w:r>
      <w:r>
        <w:rPr>
          <w:szCs w:val="21"/>
        </w:rPr>
        <w:t xml:space="preserve"> mol·L</w:t>
      </w:r>
      <w:r>
        <w:rPr>
          <w:rFonts w:eastAsia="MS Mincho"/>
          <w:szCs w:val="21"/>
          <w:vertAlign w:val="superscript"/>
        </w:rPr>
        <w:t>−</w:t>
      </w:r>
      <w:r>
        <w:rPr>
          <w:szCs w:val="21"/>
          <w:vertAlign w:val="superscript"/>
        </w:rPr>
        <w:t>1</w:t>
      </w:r>
      <w:r>
        <w:rPr>
          <w:szCs w:val="21"/>
        </w:rPr>
        <w:t xml:space="preserve"> I</w:t>
      </w:r>
      <w:r>
        <w:rPr>
          <w:szCs w:val="21"/>
          <w:vertAlign w:val="subscript"/>
        </w:rPr>
        <w:t>2</w:t>
      </w:r>
      <w:r>
        <w:rPr>
          <w:szCs w:val="21"/>
        </w:rPr>
        <w:t>和20 mL NaOH溶液混合，发生反应：AsO</w:t>
      </w:r>
      <w:r>
        <w:rPr>
          <w:szCs w:val="21"/>
          <w:vertAlign w:val="subscript"/>
        </w:rPr>
        <w:t>3</w:t>
      </w:r>
      <w:r>
        <w:rPr>
          <w:szCs w:val="21"/>
          <w:vertAlign w:val="superscript"/>
        </w:rPr>
        <w:t>3</w:t>
      </w:r>
      <w:r>
        <w:rPr>
          <w:rFonts w:eastAsia="MS Mincho"/>
          <w:szCs w:val="21"/>
          <w:vertAlign w:val="superscript"/>
        </w:rPr>
        <w:t>−</w:t>
      </w:r>
      <w:r>
        <w:rPr>
          <w:szCs w:val="21"/>
        </w:rPr>
        <w:t>(aq)+I</w:t>
      </w:r>
      <w:r>
        <w:rPr>
          <w:szCs w:val="21"/>
          <w:vertAlign w:val="subscript"/>
        </w:rPr>
        <w:t>2</w:t>
      </w:r>
      <w:r>
        <w:rPr>
          <w:szCs w:val="21"/>
        </w:rPr>
        <w:t>(aq)+2OH</w:t>
      </w:r>
      <w:r>
        <w:rPr>
          <w:rFonts w:eastAsia="MS Mincho"/>
          <w:szCs w:val="21"/>
          <w:vertAlign w:val="superscript"/>
        </w:rPr>
        <w:t>−</w:t>
      </w:r>
      <w:r>
        <w:rPr>
          <w:szCs w:val="21"/>
        </w:rPr>
        <w:drawing>
          <wp:inline distT="0" distB="0" distL="114300" distR="114300">
            <wp:extent cx="330200" cy="127000"/>
            <wp:effectExtent l="0" t="0" r="12700" b="6350"/>
            <wp:docPr id="59" name="图片 149" descr="说明: http://www.wln100.com未来脑智能教育云平台组卷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49" descr="说明: http://www.wln100.com未来脑智能教育云平台组卷系统"/>
                    <pic:cNvPicPr>
                      <a:picLocks noChangeAspect="1"/>
                    </pic:cNvPicPr>
                  </pic:nvPicPr>
                  <pic:blipFill>
                    <a:blip r:embed="rId109">
                      <a:lum bright="-60001" contrast="80000"/>
                    </a:blip>
                    <a:stretch>
                      <a:fillRect/>
                    </a:stretch>
                  </pic:blipFill>
                  <pic:spPr>
                    <a:xfrm>
                      <a:off x="0" y="0"/>
                      <a:ext cx="330200" cy="127000"/>
                    </a:xfrm>
                    <a:prstGeom prst="rect">
                      <a:avLst/>
                    </a:prstGeom>
                    <a:noFill/>
                    <a:ln w="9525">
                      <a:noFill/>
                    </a:ln>
                  </pic:spPr>
                </pic:pic>
              </a:graphicData>
            </a:graphic>
          </wp:inline>
        </w:drawing>
      </w:r>
      <w:r>
        <w:rPr>
          <w:szCs w:val="21"/>
        </w:rPr>
        <w:t xml:space="preserve"> AsO</w:t>
      </w:r>
      <w:r>
        <w:rPr>
          <w:szCs w:val="21"/>
          <w:vertAlign w:val="subscript"/>
        </w:rPr>
        <w:t>4</w:t>
      </w:r>
      <w:r>
        <w:rPr>
          <w:szCs w:val="21"/>
          <w:vertAlign w:val="superscript"/>
        </w:rPr>
        <w:t>3</w:t>
      </w:r>
      <w:r>
        <w:rPr>
          <w:rFonts w:eastAsia="MS Mincho"/>
          <w:szCs w:val="21"/>
          <w:vertAlign w:val="superscript"/>
        </w:rPr>
        <w:t>−</w:t>
      </w:r>
      <w:r>
        <w:rPr>
          <w:szCs w:val="21"/>
        </w:rPr>
        <w:t>(aq)+2I</w:t>
      </w:r>
      <w:r>
        <w:rPr>
          <w:rFonts w:eastAsia="MS Mincho"/>
          <w:szCs w:val="21"/>
          <w:vertAlign w:val="superscript"/>
        </w:rPr>
        <w:t>−</w:t>
      </w:r>
      <w:r>
        <w:rPr>
          <w:szCs w:val="21"/>
        </w:rPr>
        <w:t>(aq)+ H</w:t>
      </w:r>
      <w:r>
        <w:rPr>
          <w:szCs w:val="21"/>
          <w:vertAlign w:val="subscript"/>
        </w:rPr>
        <w:t>2</w:t>
      </w:r>
      <w:r>
        <w:rPr>
          <w:szCs w:val="21"/>
        </w:rPr>
        <w:t>O(l)。溶液中</w:t>
      </w:r>
      <w:r>
        <w:rPr>
          <w:i/>
          <w:szCs w:val="21"/>
        </w:rPr>
        <w:t>c</w:t>
      </w:r>
      <w:r>
        <w:rPr>
          <w:szCs w:val="21"/>
        </w:rPr>
        <w:t>(AsO</w:t>
      </w:r>
      <w:r>
        <w:rPr>
          <w:szCs w:val="21"/>
          <w:vertAlign w:val="subscript"/>
        </w:rPr>
        <w:t>4</w:t>
      </w:r>
      <w:r>
        <w:rPr>
          <w:szCs w:val="21"/>
          <w:vertAlign w:val="superscript"/>
        </w:rPr>
        <w:t>3</w:t>
      </w:r>
      <w:r>
        <w:rPr>
          <w:rFonts w:eastAsia="MS Mincho"/>
          <w:szCs w:val="21"/>
          <w:vertAlign w:val="superscript"/>
        </w:rPr>
        <w:t>−</w:t>
      </w:r>
      <w:r>
        <w:rPr>
          <w:szCs w:val="21"/>
        </w:rPr>
        <w:t>)与反应时间（</w:t>
      </w:r>
      <w:r>
        <w:rPr>
          <w:i/>
          <w:szCs w:val="21"/>
        </w:rPr>
        <w:t>t</w:t>
      </w:r>
      <w:r>
        <w:rPr>
          <w:szCs w:val="21"/>
        </w:rPr>
        <w:t>）的关系如图所示。</w:t>
      </w:r>
    </w:p>
    <w:p>
      <w:pPr>
        <w:spacing w:line="360" w:lineRule="auto"/>
        <w:ind w:firstLine="420" w:firstLineChars="200"/>
        <w:jc w:val="center"/>
        <w:rPr>
          <w:szCs w:val="21"/>
        </w:rPr>
      </w:pPr>
      <w:r>
        <w:rPr>
          <w:szCs w:val="21"/>
        </w:rPr>
        <w:drawing>
          <wp:inline distT="0" distB="0" distL="114300" distR="114300">
            <wp:extent cx="2551430" cy="1322070"/>
            <wp:effectExtent l="0" t="0" r="1270" b="11430"/>
            <wp:docPr id="6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50"/>
                    <pic:cNvPicPr>
                      <a:picLocks noChangeAspect="1"/>
                    </pic:cNvPicPr>
                  </pic:nvPicPr>
                  <pic:blipFill>
                    <a:blip r:embed="rId110"/>
                    <a:stretch>
                      <a:fillRect/>
                    </a:stretch>
                  </pic:blipFill>
                  <pic:spPr>
                    <a:xfrm>
                      <a:off x="0" y="0"/>
                      <a:ext cx="2551430" cy="1322070"/>
                    </a:xfrm>
                    <a:prstGeom prst="rect">
                      <a:avLst/>
                    </a:prstGeom>
                    <a:noFill/>
                    <a:ln w="9525">
                      <a:noFill/>
                    </a:ln>
                  </pic:spPr>
                </pic:pic>
              </a:graphicData>
            </a:graphic>
          </wp:inline>
        </w:drawing>
      </w:r>
    </w:p>
    <w:p>
      <w:pPr>
        <w:spacing w:line="360" w:lineRule="auto"/>
        <w:ind w:firstLine="420" w:firstLineChars="200"/>
        <w:rPr>
          <w:szCs w:val="21"/>
        </w:rPr>
      </w:pPr>
      <w:r>
        <w:rPr>
          <w:rFonts w:hint="eastAsia" w:ascii="宋体" w:hAnsi="宋体" w:cs="宋体"/>
          <w:szCs w:val="21"/>
        </w:rPr>
        <w:t>①</w:t>
      </w:r>
      <w:r>
        <w:rPr>
          <w:szCs w:val="21"/>
        </w:rPr>
        <w:t>下列可判断反应达到平衡的是__________（填标号）。</w:t>
      </w:r>
    </w:p>
    <w:p>
      <w:pPr>
        <w:spacing w:line="360" w:lineRule="auto"/>
        <w:ind w:firstLine="420" w:firstLineChars="200"/>
        <w:rPr>
          <w:szCs w:val="21"/>
        </w:rPr>
      </w:pPr>
      <w:r>
        <w:rPr>
          <w:szCs w:val="21"/>
        </w:rPr>
        <w:t>a.溶液的pH不再变化</w:t>
      </w:r>
    </w:p>
    <w:p>
      <w:pPr>
        <w:spacing w:line="360" w:lineRule="auto"/>
        <w:ind w:firstLine="420" w:firstLineChars="200"/>
        <w:rPr>
          <w:szCs w:val="21"/>
        </w:rPr>
      </w:pPr>
      <w:r>
        <w:rPr>
          <w:szCs w:val="21"/>
        </w:rPr>
        <w:t>b.</w:t>
      </w:r>
      <w:r>
        <w:rPr>
          <w:i/>
          <w:szCs w:val="21"/>
        </w:rPr>
        <w:t>v</w:t>
      </w:r>
      <w:r>
        <w:rPr>
          <w:szCs w:val="21"/>
        </w:rPr>
        <w:t>(I</w:t>
      </w:r>
      <w:r>
        <w:rPr>
          <w:rFonts w:eastAsia="MS Mincho"/>
          <w:szCs w:val="21"/>
          <w:vertAlign w:val="superscript"/>
        </w:rPr>
        <w:t>−</w:t>
      </w:r>
      <w:r>
        <w:rPr>
          <w:szCs w:val="21"/>
        </w:rPr>
        <w:t>)=2</w:t>
      </w:r>
      <w:r>
        <w:rPr>
          <w:i/>
          <w:szCs w:val="21"/>
        </w:rPr>
        <w:t>v</w:t>
      </w:r>
      <w:r>
        <w:rPr>
          <w:szCs w:val="21"/>
        </w:rPr>
        <w:t>(AsO</w:t>
      </w:r>
      <w:r>
        <w:rPr>
          <w:szCs w:val="21"/>
          <w:vertAlign w:val="subscript"/>
        </w:rPr>
        <w:t>3</w:t>
      </w:r>
      <w:r>
        <w:rPr>
          <w:szCs w:val="21"/>
          <w:vertAlign w:val="superscript"/>
        </w:rPr>
        <w:t>3</w:t>
      </w:r>
      <w:r>
        <w:rPr>
          <w:rFonts w:eastAsia="MS Mincho"/>
          <w:szCs w:val="21"/>
          <w:vertAlign w:val="superscript"/>
        </w:rPr>
        <w:t>−</w:t>
      </w:r>
      <w:r>
        <w:rPr>
          <w:szCs w:val="21"/>
        </w:rPr>
        <w:t>)</w:t>
      </w:r>
    </w:p>
    <w:p>
      <w:pPr>
        <w:spacing w:line="360" w:lineRule="auto"/>
        <w:ind w:firstLine="420" w:firstLineChars="200"/>
        <w:rPr>
          <w:szCs w:val="21"/>
        </w:rPr>
      </w:pPr>
      <w:r>
        <w:rPr>
          <w:szCs w:val="21"/>
        </w:rPr>
        <w:t>c.</w:t>
      </w:r>
      <w:r>
        <w:rPr>
          <w:i/>
          <w:szCs w:val="21"/>
        </w:rPr>
        <w:t xml:space="preserve"> c</w:t>
      </w:r>
      <w:r>
        <w:rPr>
          <w:szCs w:val="21"/>
        </w:rPr>
        <w:t xml:space="preserve"> (AsO</w:t>
      </w:r>
      <w:r>
        <w:rPr>
          <w:szCs w:val="21"/>
          <w:vertAlign w:val="subscript"/>
        </w:rPr>
        <w:t>4</w:t>
      </w:r>
      <w:r>
        <w:rPr>
          <w:szCs w:val="21"/>
          <w:vertAlign w:val="superscript"/>
        </w:rPr>
        <w:t>3</w:t>
      </w:r>
      <w:r>
        <w:rPr>
          <w:rFonts w:eastAsia="MS Mincho"/>
          <w:szCs w:val="21"/>
          <w:vertAlign w:val="superscript"/>
        </w:rPr>
        <w:t>−</w:t>
      </w:r>
      <w:r>
        <w:rPr>
          <w:szCs w:val="21"/>
        </w:rPr>
        <w:t>)/</w:t>
      </w:r>
      <w:r>
        <w:rPr>
          <w:i/>
          <w:szCs w:val="21"/>
        </w:rPr>
        <w:t>c</w:t>
      </w:r>
      <w:r>
        <w:rPr>
          <w:szCs w:val="21"/>
        </w:rPr>
        <w:t xml:space="preserve"> (AsO</w:t>
      </w:r>
      <w:r>
        <w:rPr>
          <w:szCs w:val="21"/>
          <w:vertAlign w:val="subscript"/>
        </w:rPr>
        <w:t>3</w:t>
      </w:r>
      <w:r>
        <w:rPr>
          <w:szCs w:val="21"/>
          <w:vertAlign w:val="superscript"/>
        </w:rPr>
        <w:t>3</w:t>
      </w:r>
      <w:r>
        <w:rPr>
          <w:rFonts w:eastAsia="MS Mincho"/>
          <w:szCs w:val="21"/>
          <w:vertAlign w:val="superscript"/>
        </w:rPr>
        <w:t>−</w:t>
      </w:r>
      <w:r>
        <w:rPr>
          <w:szCs w:val="21"/>
        </w:rPr>
        <w:t>)不再变化</w:t>
      </w:r>
    </w:p>
    <w:p>
      <w:pPr>
        <w:spacing w:line="360" w:lineRule="auto"/>
        <w:ind w:firstLine="420" w:firstLineChars="200"/>
        <w:rPr>
          <w:szCs w:val="21"/>
          <w:vertAlign w:val="superscript"/>
        </w:rPr>
      </w:pPr>
      <w:r>
        <w:rPr>
          <w:szCs w:val="21"/>
        </w:rPr>
        <w:t>d.</w:t>
      </w:r>
      <w:r>
        <w:rPr>
          <w:i/>
          <w:szCs w:val="21"/>
        </w:rPr>
        <w:t xml:space="preserve"> c</w:t>
      </w:r>
      <w:r>
        <w:rPr>
          <w:szCs w:val="21"/>
        </w:rPr>
        <w:t>(I</w:t>
      </w:r>
      <w:r>
        <w:rPr>
          <w:rFonts w:eastAsia="MS Mincho"/>
          <w:szCs w:val="21"/>
          <w:vertAlign w:val="superscript"/>
        </w:rPr>
        <w:t>−</w:t>
      </w:r>
      <w:r>
        <w:rPr>
          <w:szCs w:val="21"/>
        </w:rPr>
        <w:t>)=</w:t>
      </w:r>
      <w:r>
        <w:rPr>
          <w:i/>
          <w:szCs w:val="21"/>
        </w:rPr>
        <w:t>y</w:t>
      </w:r>
      <w:r>
        <w:rPr>
          <w:szCs w:val="21"/>
        </w:rPr>
        <w:t xml:space="preserve"> mol·L</w:t>
      </w:r>
      <w:r>
        <w:rPr>
          <w:rFonts w:eastAsia="MS Mincho"/>
          <w:szCs w:val="21"/>
          <w:vertAlign w:val="superscript"/>
        </w:rPr>
        <w:t>−</w:t>
      </w:r>
      <w:r>
        <w:rPr>
          <w:szCs w:val="21"/>
          <w:vertAlign w:val="superscript"/>
        </w:rPr>
        <w:t>1</w:t>
      </w:r>
    </w:p>
    <w:p>
      <w:pPr>
        <w:spacing w:line="360" w:lineRule="auto"/>
        <w:ind w:firstLine="420" w:firstLineChars="200"/>
        <w:rPr>
          <w:szCs w:val="21"/>
        </w:rPr>
      </w:pPr>
      <w:r>
        <w:rPr>
          <w:rFonts w:hint="eastAsia" w:ascii="宋体" w:hAnsi="宋体" w:cs="宋体"/>
          <w:szCs w:val="21"/>
        </w:rPr>
        <w:t>②</w:t>
      </w:r>
      <w:r>
        <w:rPr>
          <w:i/>
          <w:szCs w:val="21"/>
        </w:rPr>
        <w:t>t</w:t>
      </w:r>
      <w:r>
        <w:rPr>
          <w:szCs w:val="21"/>
          <w:vertAlign w:val="subscript"/>
        </w:rPr>
        <w:t>m</w:t>
      </w:r>
      <w:r>
        <w:rPr>
          <w:szCs w:val="21"/>
        </w:rPr>
        <w:t>时，</w:t>
      </w:r>
      <w:r>
        <w:rPr>
          <w:i/>
          <w:szCs w:val="21"/>
        </w:rPr>
        <w:t>v</w:t>
      </w:r>
      <w:r>
        <w:rPr>
          <w:szCs w:val="21"/>
          <w:vertAlign w:val="subscript"/>
        </w:rPr>
        <w:t>正</w:t>
      </w:r>
      <w:r>
        <w:rPr>
          <w:szCs w:val="21"/>
        </w:rPr>
        <w:t>_____</w:t>
      </w:r>
      <w:r>
        <w:rPr>
          <w:i/>
          <w:szCs w:val="21"/>
        </w:rPr>
        <w:t xml:space="preserve"> v</w:t>
      </w:r>
      <w:r>
        <w:rPr>
          <w:szCs w:val="21"/>
          <w:vertAlign w:val="subscript"/>
        </w:rPr>
        <w:t>逆</w:t>
      </w:r>
      <w:r>
        <w:rPr>
          <w:szCs w:val="21"/>
        </w:rPr>
        <w:t>（填“大于”“小于”或“等于”）。</w:t>
      </w:r>
    </w:p>
    <w:p>
      <w:pPr>
        <w:spacing w:line="360" w:lineRule="auto"/>
        <w:ind w:firstLine="420" w:firstLineChars="200"/>
        <w:rPr>
          <w:szCs w:val="21"/>
        </w:rPr>
      </w:pPr>
      <w:r>
        <w:rPr>
          <w:rFonts w:hint="eastAsia" w:ascii="宋体" w:hAnsi="宋体" w:cs="宋体"/>
          <w:szCs w:val="21"/>
        </w:rPr>
        <w:t>③</w:t>
      </w:r>
      <w:r>
        <w:rPr>
          <w:i/>
          <w:szCs w:val="21"/>
        </w:rPr>
        <w:t>t</w:t>
      </w:r>
      <w:r>
        <w:rPr>
          <w:szCs w:val="21"/>
          <w:vertAlign w:val="subscript"/>
        </w:rPr>
        <w:t>m</w:t>
      </w:r>
      <w:r>
        <w:rPr>
          <w:szCs w:val="21"/>
        </w:rPr>
        <w:t>时</w:t>
      </w:r>
      <w:r>
        <w:rPr>
          <w:i/>
          <w:szCs w:val="21"/>
        </w:rPr>
        <w:t>v</w:t>
      </w:r>
      <w:r>
        <w:rPr>
          <w:szCs w:val="21"/>
          <w:vertAlign w:val="subscript"/>
        </w:rPr>
        <w:t>逆</w:t>
      </w:r>
      <w:r>
        <w:rPr>
          <w:szCs w:val="21"/>
        </w:rPr>
        <w:t>_____</w:t>
      </w:r>
      <w:r>
        <w:rPr>
          <w:i/>
          <w:szCs w:val="21"/>
        </w:rPr>
        <w:t xml:space="preserve"> t</w:t>
      </w:r>
      <w:r>
        <w:rPr>
          <w:szCs w:val="21"/>
          <w:vertAlign w:val="subscript"/>
        </w:rPr>
        <w:t>n</w:t>
      </w:r>
      <w:r>
        <w:rPr>
          <w:szCs w:val="21"/>
        </w:rPr>
        <w:t>时</w:t>
      </w:r>
      <w:r>
        <w:rPr>
          <w:i/>
          <w:szCs w:val="21"/>
        </w:rPr>
        <w:t>v</w:t>
      </w:r>
      <w:r>
        <w:rPr>
          <w:szCs w:val="21"/>
          <w:vertAlign w:val="subscript"/>
        </w:rPr>
        <w:t>逆</w:t>
      </w:r>
      <w:r>
        <w:rPr>
          <w:szCs w:val="21"/>
        </w:rPr>
        <w:t>（填“大于”“小于”或“等于”），理由是_____________。</w:t>
      </w:r>
    </w:p>
    <w:p>
      <w:pPr>
        <w:spacing w:line="360" w:lineRule="auto"/>
        <w:ind w:firstLine="420" w:firstLineChars="200"/>
        <w:rPr>
          <w:szCs w:val="21"/>
        </w:rPr>
      </w:pPr>
      <w:r>
        <w:rPr>
          <w:rFonts w:hint="eastAsia" w:ascii="宋体" w:hAnsi="宋体" w:cs="宋体"/>
          <w:szCs w:val="21"/>
        </w:rPr>
        <w:t>④</w:t>
      </w:r>
      <w:r>
        <w:rPr>
          <w:szCs w:val="21"/>
        </w:rPr>
        <w:t>若平衡时溶液的pH=14，则该反应的平衡常数</w:t>
      </w:r>
      <w:r>
        <w:rPr>
          <w:i/>
          <w:szCs w:val="21"/>
        </w:rPr>
        <w:t>K</w:t>
      </w:r>
      <w:r>
        <w:rPr>
          <w:szCs w:val="21"/>
        </w:rPr>
        <w:t>为___________。</w:t>
      </w:r>
    </w:p>
    <w:p>
      <w:pPr>
        <w:widowControl/>
        <w:spacing w:line="360" w:lineRule="auto"/>
        <w:jc w:val="left"/>
        <w:rPr>
          <w:kern w:val="0"/>
          <w:szCs w:val="21"/>
        </w:rPr>
      </w:pPr>
      <w:r>
        <w:rPr>
          <w:kern w:val="0"/>
          <w:szCs w:val="21"/>
        </w:rPr>
        <w:t>29.（8分）</w:t>
      </w:r>
    </w:p>
    <w:p>
      <w:pPr>
        <w:widowControl/>
        <w:spacing w:line="360" w:lineRule="auto"/>
        <w:jc w:val="left"/>
        <w:rPr>
          <w:kern w:val="0"/>
          <w:szCs w:val="21"/>
        </w:rPr>
      </w:pPr>
      <w:r>
        <w:rPr>
          <w:kern w:val="0"/>
          <w:szCs w:val="21"/>
        </w:rPr>
        <w:t>利用一定方法使细胞群体处于细胞周期的同一阶段，称为细胞周期同步化。以下是能够实现动物细胞周期同步化的三种方法。回答下列问题：</w:t>
      </w:r>
    </w:p>
    <w:p>
      <w:pPr>
        <w:widowControl/>
        <w:spacing w:line="360" w:lineRule="auto"/>
        <w:ind w:firstLine="420" w:firstLineChars="200"/>
        <w:jc w:val="left"/>
        <w:rPr>
          <w:kern w:val="0"/>
          <w:szCs w:val="21"/>
        </w:rPr>
      </w:pPr>
      <w:r>
        <w:rPr>
          <w:kern w:val="0"/>
          <w:szCs w:val="21"/>
        </w:rPr>
        <w:t>（1）DNA合成阻断法：在细胞处于对数生长期的培养液中添加适量的DNA合成可逆抑制剂，处于_____________期的细胞不受影响而继续细胞周期的运转，最终细胞会停滞在细胞周期的___________________期，以达到细胞周期同步化的目的。</w:t>
      </w:r>
      <w:r>
        <w:rPr>
          <w:kern w:val="0"/>
          <w:szCs w:val="21"/>
        </w:rPr>
        <w:br w:type="textWrapping"/>
      </w:r>
      <w:r>
        <w:rPr>
          <w:kern w:val="0"/>
          <w:szCs w:val="21"/>
        </w:rPr>
        <w:t>（2）秋水仙素阻断法：在细胞处于对数生长期的培养液中添加适量的秋水仙素，秋水仙素能够抑制_________________，使细胞周期被阻断，即可实现细胞周期同步化。经秋水仙素处理的细胞______________（填“会”或“不会”）被阻断在周期。</w:t>
      </w:r>
    </w:p>
    <w:p>
      <w:pPr>
        <w:widowControl/>
        <w:spacing w:line="360" w:lineRule="auto"/>
        <w:ind w:firstLine="420" w:firstLineChars="200"/>
        <w:jc w:val="left"/>
        <w:rPr>
          <w:kern w:val="0"/>
          <w:szCs w:val="21"/>
        </w:rPr>
      </w:pPr>
      <w:r>
        <w:rPr>
          <w:kern w:val="0"/>
          <w:szCs w:val="21"/>
        </w:rPr>
        <w:t>（3）血清饥饿法：培养液中缺少血清可以使细胞周期停滞在间期，以实现细胞周期同步化，分裂间期的特点是________________（答出1点即可）。</w:t>
      </w:r>
    </w:p>
    <w:p>
      <w:pPr>
        <w:spacing w:line="360" w:lineRule="auto"/>
        <w:rPr>
          <w:szCs w:val="21"/>
        </w:rPr>
      </w:pPr>
      <w:r>
        <w:rPr>
          <w:szCs w:val="21"/>
        </w:rPr>
        <w:t>30．（9分）</w:t>
      </w:r>
    </w:p>
    <w:p>
      <w:pPr>
        <w:spacing w:line="360" w:lineRule="auto"/>
        <w:ind w:firstLine="420" w:firstLineChars="200"/>
        <w:rPr>
          <w:szCs w:val="21"/>
        </w:rPr>
      </w:pPr>
      <w:r>
        <w:rPr>
          <w:szCs w:val="21"/>
        </w:rPr>
        <w:t>干旱可促进植物体内脱落酸（ABA）的合成，取正常水分条件下生长的某种植物的野生型和ABA缺失突变幼苗，进行适度干旱处理，测定一定时间内茎叶和根的生长量，结果如图所示：</w:t>
      </w:r>
    </w:p>
    <w:p>
      <w:pPr>
        <w:spacing w:line="360" w:lineRule="auto"/>
        <w:ind w:firstLine="420" w:firstLineChars="200"/>
        <w:jc w:val="center"/>
        <w:rPr>
          <w:szCs w:val="21"/>
        </w:rPr>
      </w:pPr>
      <w:r>
        <w:rPr>
          <w:szCs w:val="21"/>
        </w:rPr>
        <w:drawing>
          <wp:inline distT="0" distB="0" distL="114300" distR="114300">
            <wp:extent cx="3806825" cy="1721485"/>
            <wp:effectExtent l="0" t="0" r="3175" b="12065"/>
            <wp:docPr id="61"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151"/>
                    <pic:cNvPicPr>
                      <a:picLocks noChangeAspect="1"/>
                    </pic:cNvPicPr>
                  </pic:nvPicPr>
                  <pic:blipFill>
                    <a:blip r:embed="rId111"/>
                    <a:stretch>
                      <a:fillRect/>
                    </a:stretch>
                  </pic:blipFill>
                  <pic:spPr>
                    <a:xfrm>
                      <a:off x="0" y="0"/>
                      <a:ext cx="3806825" cy="1721485"/>
                    </a:xfrm>
                    <a:prstGeom prst="rect">
                      <a:avLst/>
                    </a:prstGeom>
                    <a:noFill/>
                    <a:ln w="9525">
                      <a:noFill/>
                    </a:ln>
                  </pic:spPr>
                </pic:pic>
              </a:graphicData>
            </a:graphic>
          </wp:inline>
        </w:drawing>
      </w:r>
    </w:p>
    <w:p>
      <w:pPr>
        <w:spacing w:line="360" w:lineRule="auto"/>
        <w:ind w:firstLine="420" w:firstLineChars="200"/>
        <w:rPr>
          <w:szCs w:val="21"/>
        </w:rPr>
      </w:pPr>
      <w:r>
        <w:rPr>
          <w:szCs w:val="21"/>
        </w:rPr>
        <w:t>回答下列问题：</w:t>
      </w:r>
    </w:p>
    <w:p>
      <w:pPr>
        <w:spacing w:line="360" w:lineRule="auto"/>
        <w:ind w:firstLine="420" w:firstLineChars="200"/>
        <w:rPr>
          <w:szCs w:val="21"/>
        </w:rPr>
      </w:pPr>
      <w:r>
        <w:rPr>
          <w:szCs w:val="21"/>
        </w:rPr>
        <w:t>（1）综合分析上图可知，干旱条件下，ABA对野生型幼苗的作用是_______。</w:t>
      </w:r>
    </w:p>
    <w:p>
      <w:pPr>
        <w:spacing w:line="360" w:lineRule="auto"/>
        <w:ind w:firstLine="420" w:firstLineChars="200"/>
        <w:jc w:val="left"/>
        <w:rPr>
          <w:szCs w:val="21"/>
        </w:rPr>
      </w:pPr>
      <w:r>
        <w:rPr>
          <w:szCs w:val="21"/>
        </w:rPr>
        <w:t>（2）若给干旱处理的突变体幼苗施加适量的ABA，推测植物叶片的蒸腾速率会______，以对环境的变化作出反应。</w:t>
      </w:r>
    </w:p>
    <w:p>
      <w:pPr>
        <w:spacing w:line="360" w:lineRule="auto"/>
        <w:ind w:firstLine="420" w:firstLineChars="200"/>
        <w:jc w:val="left"/>
        <w:rPr>
          <w:szCs w:val="21"/>
        </w:rPr>
      </w:pPr>
      <w:r>
        <w:rPr>
          <w:szCs w:val="21"/>
        </w:rPr>
        <w:t>（3）ABA有“逆境激素”之称，其在植物体中的主要合成部位有______（答出两点即可）。</w:t>
      </w:r>
    </w:p>
    <w:p>
      <w:pPr>
        <w:spacing w:line="360" w:lineRule="auto"/>
        <w:ind w:firstLine="420" w:firstLineChars="200"/>
        <w:jc w:val="left"/>
        <w:rPr>
          <w:szCs w:val="21"/>
        </w:rPr>
      </w:pPr>
      <w:r>
        <w:rPr>
          <w:szCs w:val="21"/>
        </w:rPr>
        <w:t>（4）根系是植物吸收水分的主</w:t>
      </w:r>
      <w:r>
        <w:rPr>
          <w:rFonts w:hint="eastAsia"/>
          <w:szCs w:val="21"/>
        </w:rPr>
        <w:t>学#科@网</w:t>
      </w:r>
      <w:r>
        <w:rPr>
          <w:szCs w:val="21"/>
        </w:rPr>
        <w:t>要器官。根细胞内水分的主要作用有________（答出两点即可）。</w:t>
      </w:r>
    </w:p>
    <w:p>
      <w:pPr>
        <w:spacing w:line="360" w:lineRule="auto"/>
        <w:jc w:val="left"/>
        <w:rPr>
          <w:szCs w:val="21"/>
        </w:rPr>
      </w:pPr>
      <w:r>
        <w:rPr>
          <w:szCs w:val="21"/>
        </w:rPr>
        <w:t>31．（10分）</w:t>
      </w:r>
    </w:p>
    <w:p>
      <w:pPr>
        <w:spacing w:line="360" w:lineRule="auto"/>
        <w:ind w:firstLine="420" w:firstLineChars="200"/>
        <w:jc w:val="left"/>
        <w:rPr>
          <w:szCs w:val="21"/>
        </w:rPr>
      </w:pPr>
      <w:r>
        <w:rPr>
          <w:szCs w:val="21"/>
        </w:rPr>
        <w:t>为研究胰岛素的生理作用，某同学将禁食一段时间的实验小鼠随机分为A、B、C、D四组，A组腹腔注射生理盐水，B、C、D三组均腹腔注射等量胰岛素溶液，一段时间后，B、C、D三组出现反应迟钝、嗜睡等症状，而A组未出现这些症状。回答下列问题：</w:t>
      </w:r>
    </w:p>
    <w:p>
      <w:pPr>
        <w:spacing w:line="360" w:lineRule="auto"/>
        <w:ind w:firstLine="420" w:firstLineChars="200"/>
        <w:jc w:val="left"/>
        <w:rPr>
          <w:szCs w:val="21"/>
        </w:rPr>
      </w:pPr>
      <w:r>
        <w:rPr>
          <w:szCs w:val="21"/>
        </w:rPr>
        <w:t>（1）B、C、D三组出现上述症状的原因是________。</w:t>
      </w:r>
    </w:p>
    <w:p>
      <w:pPr>
        <w:spacing w:line="360" w:lineRule="auto"/>
        <w:ind w:firstLine="420" w:firstLineChars="200"/>
        <w:jc w:val="left"/>
        <w:rPr>
          <w:szCs w:val="21"/>
        </w:rPr>
      </w:pPr>
      <w:r>
        <w:rPr>
          <w:szCs w:val="21"/>
        </w:rPr>
        <w:t>（2）B、C、D三组出现上述症状后进行第二次注射，给B组腹腔注射生理盐水；为尽快缓解上述症状给C组注射某种激素、给D组注射某种营养物质。那么C组注射的激素是__________，D组注射的营养物质是__________。</w:t>
      </w:r>
    </w:p>
    <w:p>
      <w:pPr>
        <w:spacing w:line="360" w:lineRule="auto"/>
        <w:ind w:firstLine="420" w:firstLineChars="200"/>
        <w:rPr>
          <w:szCs w:val="21"/>
        </w:rPr>
      </w:pPr>
      <w:r>
        <w:rPr>
          <w:szCs w:val="21"/>
        </w:rPr>
        <w:t>（3）第二次注射后，C、D两组的症状得到缓解，缓解的机理分别是__________________。</w:t>
      </w:r>
    </w:p>
    <w:p>
      <w:pPr>
        <w:spacing w:line="360" w:lineRule="auto"/>
        <w:rPr>
          <w:szCs w:val="21"/>
        </w:rPr>
      </w:pPr>
      <w:r>
        <w:rPr>
          <w:szCs w:val="21"/>
        </w:rPr>
        <w:t>32．（12分）</w:t>
      </w:r>
    </w:p>
    <w:p>
      <w:pPr>
        <w:spacing w:line="360" w:lineRule="auto"/>
        <w:ind w:firstLine="420" w:firstLineChars="200"/>
        <w:rPr>
          <w:szCs w:val="21"/>
        </w:rPr>
      </w:pPr>
      <w:r>
        <w:rPr>
          <w:szCs w:val="21"/>
        </w:rPr>
        <w:t>已知某种昆虫的有眼（A）与无眼（a）、正常刚毛（B）与小刚毛（b）、正常翅（E）与斑翅（e）这三对相对性状各受一对等位基因控制。现有三个纯合品系：</w:t>
      </w:r>
      <w:r>
        <w:rPr>
          <w:rFonts w:hint="eastAsia" w:ascii="宋体" w:hAnsi="宋体" w:cs="宋体"/>
          <w:spacing w:val="7"/>
          <w:szCs w:val="21"/>
        </w:rPr>
        <w:t>①</w:t>
      </w:r>
      <w:r>
        <w:rPr>
          <w:spacing w:val="7"/>
          <w:szCs w:val="21"/>
        </w:rPr>
        <w:t>aaBBEE、</w:t>
      </w:r>
      <w:r>
        <w:rPr>
          <w:rFonts w:hint="eastAsia" w:ascii="宋体" w:hAnsi="宋体" w:cs="宋体"/>
          <w:spacing w:val="7"/>
          <w:szCs w:val="21"/>
        </w:rPr>
        <w:t>②</w:t>
      </w:r>
      <w:r>
        <w:rPr>
          <w:spacing w:val="7"/>
          <w:szCs w:val="21"/>
        </w:rPr>
        <w:t>AAbbEE和</w:t>
      </w:r>
      <w:r>
        <w:rPr>
          <w:spacing w:val="7"/>
          <w:szCs w:val="21"/>
        </w:rPr>
        <w:fldChar w:fldCharType="begin"/>
      </w:r>
      <w:r>
        <w:rPr>
          <w:spacing w:val="7"/>
          <w:szCs w:val="21"/>
        </w:rPr>
        <w:instrText xml:space="preserve"> = 3 \* GB3 </w:instrText>
      </w:r>
      <w:r>
        <w:rPr>
          <w:spacing w:val="7"/>
          <w:szCs w:val="21"/>
        </w:rPr>
        <w:fldChar w:fldCharType="separate"/>
      </w:r>
      <w:r>
        <w:rPr>
          <w:rFonts w:hint="eastAsia" w:ascii="宋体" w:hAnsi="宋体" w:cs="宋体"/>
          <w:spacing w:val="7"/>
          <w:szCs w:val="21"/>
        </w:rPr>
        <w:t>③</w:t>
      </w:r>
      <w:r>
        <w:rPr>
          <w:spacing w:val="7"/>
          <w:szCs w:val="21"/>
        </w:rPr>
        <w:fldChar w:fldCharType="end"/>
      </w:r>
      <w:r>
        <w:rPr>
          <w:spacing w:val="7"/>
          <w:szCs w:val="21"/>
        </w:rPr>
        <w:t>AABBee。假定不发生染色体变异和染色体交换，回答下列问题：</w:t>
      </w:r>
    </w:p>
    <w:p>
      <w:pPr>
        <w:spacing w:line="360" w:lineRule="auto"/>
        <w:ind w:firstLine="420" w:firstLineChars="200"/>
        <w:rPr>
          <w:szCs w:val="21"/>
        </w:rPr>
      </w:pPr>
      <w:r>
        <w:rPr>
          <w:szCs w:val="21"/>
        </w:rPr>
        <w:t>（1）若A/a、B/b、E/e这三对等位基因都位于常染色体上，请以上述品系为材料，设计实验来确定这三对等位基因是否分别位于三对染色体上。（要求：写出实验思路、预期实验结果、得出结论）</w:t>
      </w:r>
    </w:p>
    <w:p>
      <w:pPr>
        <w:spacing w:line="360" w:lineRule="auto"/>
        <w:ind w:firstLine="420" w:firstLineChars="200"/>
        <w:rPr>
          <w:szCs w:val="21"/>
        </w:rPr>
      </w:pPr>
      <w:r>
        <w:rPr>
          <w:szCs w:val="21"/>
        </w:rPr>
        <w:t>（2）假设A/a、B/b这两对等位基因都位X染色体上，请以上述品系为材料，设计实验对这一假设进行验证。（要求：写出实验思路、预期实验结果、得出结论）</w:t>
      </w:r>
    </w:p>
    <w:p>
      <w:pPr>
        <w:overflowPunct w:val="0"/>
        <w:adjustRightInd w:val="0"/>
        <w:spacing w:line="360" w:lineRule="auto"/>
        <w:ind w:left="630" w:hanging="630" w:hangingChars="300"/>
        <w:textAlignment w:val="center"/>
        <w:rPr>
          <w:rFonts w:eastAsia="黑体"/>
          <w:bCs/>
          <w:color w:val="000000"/>
          <w:kern w:val="0"/>
          <w:szCs w:val="21"/>
        </w:rPr>
      </w:pPr>
      <w:r>
        <w:rPr>
          <w:rFonts w:eastAsia="黑体"/>
          <w:bCs/>
          <w:color w:val="000000"/>
          <w:kern w:val="0"/>
          <w:szCs w:val="21"/>
        </w:rPr>
        <w:t>（二）选考题：共45分。请考生从2道物理题、2道化学题、2道生物题中每科任选一题作答。如果多做，则每学科按所做的第一题计分。</w:t>
      </w:r>
    </w:p>
    <w:p>
      <w:pPr>
        <w:overflowPunct w:val="0"/>
        <w:adjustRightInd w:val="0"/>
        <w:spacing w:line="360" w:lineRule="auto"/>
        <w:textAlignment w:val="center"/>
        <w:rPr>
          <w:kern w:val="0"/>
          <w:szCs w:val="21"/>
        </w:rPr>
      </w:pPr>
      <w:r>
        <w:rPr>
          <w:kern w:val="0"/>
          <w:szCs w:val="21"/>
        </w:rPr>
        <w:t>33．［物理——选修3–3］（15分）</w:t>
      </w:r>
    </w:p>
    <w:p>
      <w:pPr>
        <w:overflowPunct w:val="0"/>
        <w:adjustRightInd w:val="0"/>
        <w:spacing w:line="360" w:lineRule="auto"/>
        <w:ind w:firstLine="420" w:firstLineChars="200"/>
        <w:textAlignment w:val="center"/>
        <w:rPr>
          <w:kern w:val="0"/>
          <w:szCs w:val="21"/>
        </w:rPr>
      </w:pPr>
      <w:r>
        <w:rPr>
          <w:kern w:val="0"/>
          <w:szCs w:val="21"/>
        </w:rPr>
        <w:t>（1）（5分）如图，一定质量的理想气体从状态</w:t>
      </w:r>
      <w:r>
        <w:rPr>
          <w:i/>
          <w:kern w:val="0"/>
          <w:szCs w:val="21"/>
        </w:rPr>
        <w:t>a</w:t>
      </w:r>
      <w:r>
        <w:rPr>
          <w:kern w:val="0"/>
          <w:szCs w:val="21"/>
        </w:rPr>
        <w:t>出发，经过等容过程</w:t>
      </w:r>
      <w:r>
        <w:rPr>
          <w:i/>
          <w:kern w:val="0"/>
          <w:szCs w:val="21"/>
        </w:rPr>
        <w:t>ab</w:t>
      </w:r>
      <w:r>
        <w:rPr>
          <w:kern w:val="0"/>
          <w:szCs w:val="21"/>
        </w:rPr>
        <w:t>到达状态</w:t>
      </w:r>
      <w:r>
        <w:rPr>
          <w:i/>
          <w:kern w:val="0"/>
          <w:szCs w:val="21"/>
        </w:rPr>
        <w:t>b</w:t>
      </w:r>
      <w:r>
        <w:rPr>
          <w:kern w:val="0"/>
          <w:szCs w:val="21"/>
        </w:rPr>
        <w:t>，再经过等温过程</w:t>
      </w:r>
      <w:r>
        <w:rPr>
          <w:i/>
          <w:kern w:val="0"/>
          <w:szCs w:val="21"/>
        </w:rPr>
        <w:t>bc</w:t>
      </w:r>
      <w:r>
        <w:rPr>
          <w:kern w:val="0"/>
          <w:szCs w:val="21"/>
        </w:rPr>
        <w:t>到达状态</w:t>
      </w:r>
      <w:r>
        <w:rPr>
          <w:i/>
          <w:kern w:val="0"/>
          <w:szCs w:val="21"/>
        </w:rPr>
        <w:t>c</w:t>
      </w:r>
      <w:r>
        <w:rPr>
          <w:kern w:val="0"/>
          <w:szCs w:val="21"/>
        </w:rPr>
        <w:t>，最后经等压过程</w:t>
      </w:r>
      <w:r>
        <w:rPr>
          <w:i/>
          <w:kern w:val="0"/>
          <w:szCs w:val="21"/>
        </w:rPr>
        <w:t>ca</w:t>
      </w:r>
      <w:r>
        <w:rPr>
          <w:kern w:val="0"/>
          <w:szCs w:val="21"/>
        </w:rPr>
        <w:t>回到状态</w:t>
      </w:r>
      <w:r>
        <w:rPr>
          <w:i/>
          <w:kern w:val="0"/>
          <w:szCs w:val="21"/>
        </w:rPr>
        <w:t>a</w:t>
      </w:r>
      <w:r>
        <w:rPr>
          <w:kern w:val="0"/>
          <w:szCs w:val="21"/>
        </w:rPr>
        <w:t>。下列说法正确的是_______（填正确答案标号。选对1个得2分，选对2个得4分，选对3个得5分。每选错1个扣3分，最低得分为0分）。</w:t>
      </w:r>
    </w:p>
    <w:p>
      <w:pPr>
        <w:overflowPunct w:val="0"/>
        <w:adjustRightInd w:val="0"/>
        <w:spacing w:line="360" w:lineRule="auto"/>
        <w:jc w:val="center"/>
        <w:textAlignment w:val="center"/>
        <w:rPr>
          <w:kern w:val="0"/>
          <w:szCs w:val="21"/>
        </w:rPr>
      </w:pPr>
      <w:r>
        <w:rPr>
          <w:kern w:val="0"/>
          <w:szCs w:val="21"/>
        </w:rPr>
        <w:drawing>
          <wp:inline distT="0" distB="0" distL="114300" distR="114300">
            <wp:extent cx="1371600" cy="1362710"/>
            <wp:effectExtent l="0" t="0" r="0" b="8890"/>
            <wp:docPr id="62"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152"/>
                    <pic:cNvPicPr>
                      <a:picLocks noChangeAspect="1"/>
                    </pic:cNvPicPr>
                  </pic:nvPicPr>
                  <pic:blipFill>
                    <a:blip r:embed="rId112"/>
                    <a:stretch>
                      <a:fillRect/>
                    </a:stretch>
                  </pic:blipFill>
                  <pic:spPr>
                    <a:xfrm>
                      <a:off x="0" y="0"/>
                      <a:ext cx="1371600" cy="1362710"/>
                    </a:xfrm>
                    <a:prstGeom prst="rect">
                      <a:avLst/>
                    </a:prstGeom>
                    <a:noFill/>
                    <a:ln w="9525">
                      <a:noFill/>
                    </a:ln>
                  </pic:spPr>
                </pic:pic>
              </a:graphicData>
            </a:graphic>
          </wp:inline>
        </w:drawing>
      </w:r>
    </w:p>
    <w:p>
      <w:pPr>
        <w:overflowPunct w:val="0"/>
        <w:adjustRightInd w:val="0"/>
        <w:spacing w:line="360" w:lineRule="auto"/>
        <w:ind w:left="420" w:leftChars="200"/>
        <w:textAlignment w:val="center"/>
        <w:rPr>
          <w:kern w:val="0"/>
          <w:szCs w:val="21"/>
        </w:rPr>
      </w:pPr>
      <w:r>
        <w:rPr>
          <w:kern w:val="0"/>
          <w:szCs w:val="21"/>
        </w:rPr>
        <w:t>A．在过程</w:t>
      </w:r>
      <w:r>
        <w:rPr>
          <w:i/>
          <w:kern w:val="0"/>
          <w:szCs w:val="21"/>
        </w:rPr>
        <w:t>ab</w:t>
      </w:r>
      <w:r>
        <w:rPr>
          <w:kern w:val="0"/>
          <w:szCs w:val="21"/>
        </w:rPr>
        <w:t>中气体的内能增加            B．在过程</w:t>
      </w:r>
      <w:r>
        <w:rPr>
          <w:i/>
          <w:kern w:val="0"/>
          <w:szCs w:val="21"/>
        </w:rPr>
        <w:t>ca</w:t>
      </w:r>
      <w:r>
        <w:rPr>
          <w:kern w:val="0"/>
          <w:szCs w:val="21"/>
        </w:rPr>
        <w:t>中外界对气体做功</w:t>
      </w:r>
    </w:p>
    <w:p>
      <w:pPr>
        <w:overflowPunct w:val="0"/>
        <w:adjustRightInd w:val="0"/>
        <w:spacing w:line="360" w:lineRule="auto"/>
        <w:ind w:left="420" w:leftChars="200"/>
        <w:textAlignment w:val="center"/>
        <w:rPr>
          <w:kern w:val="0"/>
          <w:szCs w:val="21"/>
        </w:rPr>
      </w:pPr>
      <w:r>
        <w:rPr>
          <w:kern w:val="0"/>
          <w:szCs w:val="21"/>
        </w:rPr>
        <w:t>C．在过程</w:t>
      </w:r>
      <w:r>
        <w:rPr>
          <w:i/>
          <w:kern w:val="0"/>
          <w:szCs w:val="21"/>
        </w:rPr>
        <w:t>ab</w:t>
      </w:r>
      <w:r>
        <w:rPr>
          <w:kern w:val="0"/>
          <w:szCs w:val="21"/>
        </w:rPr>
        <w:t>中气体对外界做功            D．在过程</w:t>
      </w:r>
      <w:r>
        <w:rPr>
          <w:i/>
          <w:kern w:val="0"/>
          <w:szCs w:val="21"/>
        </w:rPr>
        <w:t>bc</w:t>
      </w:r>
      <w:r>
        <w:rPr>
          <w:kern w:val="0"/>
          <w:szCs w:val="21"/>
        </w:rPr>
        <w:t>中气体从外界吸收热量</w:t>
      </w:r>
    </w:p>
    <w:p>
      <w:pPr>
        <w:overflowPunct w:val="0"/>
        <w:adjustRightInd w:val="0"/>
        <w:spacing w:line="360" w:lineRule="auto"/>
        <w:ind w:left="420" w:leftChars="200"/>
        <w:textAlignment w:val="center"/>
        <w:rPr>
          <w:kern w:val="0"/>
          <w:szCs w:val="21"/>
        </w:rPr>
      </w:pPr>
      <w:r>
        <w:rPr>
          <w:kern w:val="0"/>
          <w:szCs w:val="21"/>
        </w:rPr>
        <w:t>E．在过程</w:t>
      </w:r>
      <w:r>
        <w:rPr>
          <w:i/>
          <w:kern w:val="0"/>
          <w:szCs w:val="21"/>
        </w:rPr>
        <w:t>ca</w:t>
      </w:r>
      <w:r>
        <w:rPr>
          <w:kern w:val="0"/>
          <w:szCs w:val="21"/>
        </w:rPr>
        <w:t>中气体从外界吸收热量</w:t>
      </w:r>
    </w:p>
    <w:p>
      <w:pPr>
        <w:overflowPunct w:val="0"/>
        <w:adjustRightInd w:val="0"/>
        <w:spacing w:line="360" w:lineRule="auto"/>
        <w:ind w:firstLine="420" w:firstLineChars="200"/>
        <w:textAlignment w:val="center"/>
        <w:rPr>
          <w:kern w:val="0"/>
          <w:szCs w:val="21"/>
        </w:rPr>
      </w:pPr>
      <w:r>
        <w:rPr>
          <w:kern w:val="0"/>
          <w:szCs w:val="21"/>
        </w:rPr>
        <w:t>（2）（10分）一种测量稀薄气体压强的仪器如图（a）所示，玻璃泡</w:t>
      </w:r>
      <w:r>
        <w:rPr>
          <w:i/>
          <w:kern w:val="0"/>
          <w:szCs w:val="21"/>
        </w:rPr>
        <w:t>M</w:t>
      </w:r>
      <w:r>
        <w:rPr>
          <w:kern w:val="0"/>
          <w:szCs w:val="21"/>
        </w:rPr>
        <w:t>的上端和下端分别连通两竖直玻璃细管</w:t>
      </w:r>
      <w:r>
        <w:rPr>
          <w:i/>
          <w:kern w:val="0"/>
          <w:szCs w:val="21"/>
        </w:rPr>
        <w:t>K</w:t>
      </w:r>
      <w:r>
        <w:rPr>
          <w:kern w:val="0"/>
          <w:szCs w:val="21"/>
          <w:vertAlign w:val="subscript"/>
        </w:rPr>
        <w:t>1</w:t>
      </w:r>
      <w:r>
        <w:rPr>
          <w:kern w:val="0"/>
          <w:szCs w:val="21"/>
        </w:rPr>
        <w:t>和</w:t>
      </w:r>
      <w:r>
        <w:rPr>
          <w:i/>
          <w:kern w:val="0"/>
          <w:szCs w:val="21"/>
        </w:rPr>
        <w:t>K</w:t>
      </w:r>
      <w:r>
        <w:rPr>
          <w:kern w:val="0"/>
          <w:szCs w:val="21"/>
          <w:vertAlign w:val="subscript"/>
        </w:rPr>
        <w:t>2</w:t>
      </w:r>
      <w:r>
        <w:rPr>
          <w:kern w:val="0"/>
          <w:szCs w:val="21"/>
        </w:rPr>
        <w:t>。</w:t>
      </w:r>
      <w:r>
        <w:rPr>
          <w:i/>
          <w:kern w:val="0"/>
          <w:szCs w:val="21"/>
        </w:rPr>
        <w:t>K</w:t>
      </w:r>
      <w:r>
        <w:rPr>
          <w:kern w:val="0"/>
          <w:szCs w:val="21"/>
          <w:vertAlign w:val="subscript"/>
        </w:rPr>
        <w:t>1</w:t>
      </w:r>
      <w:r>
        <w:rPr>
          <w:kern w:val="0"/>
          <w:szCs w:val="21"/>
        </w:rPr>
        <w:t>长为</w:t>
      </w:r>
      <w:r>
        <w:rPr>
          <w:i/>
          <w:kern w:val="0"/>
          <w:szCs w:val="21"/>
        </w:rPr>
        <w:t>l</w:t>
      </w:r>
      <w:r>
        <w:rPr>
          <w:kern w:val="0"/>
          <w:szCs w:val="21"/>
        </w:rPr>
        <w:t>，顶端封闭，</w:t>
      </w:r>
      <w:r>
        <w:rPr>
          <w:i/>
          <w:kern w:val="0"/>
          <w:szCs w:val="21"/>
        </w:rPr>
        <w:t>K</w:t>
      </w:r>
      <w:r>
        <w:rPr>
          <w:kern w:val="0"/>
          <w:szCs w:val="21"/>
          <w:vertAlign w:val="subscript"/>
        </w:rPr>
        <w:t>2</w:t>
      </w:r>
      <w:r>
        <w:rPr>
          <w:kern w:val="0"/>
          <w:szCs w:val="21"/>
        </w:rPr>
        <w:t>上端与待测气体连通；</w:t>
      </w:r>
      <w:r>
        <w:rPr>
          <w:i/>
          <w:kern w:val="0"/>
          <w:szCs w:val="21"/>
        </w:rPr>
        <w:t>M</w:t>
      </w:r>
      <w:r>
        <w:rPr>
          <w:kern w:val="0"/>
          <w:szCs w:val="21"/>
        </w:rPr>
        <w:t>下端经橡皮软管与充有水银的容器</w:t>
      </w:r>
      <w:r>
        <w:rPr>
          <w:i/>
          <w:kern w:val="0"/>
          <w:szCs w:val="21"/>
        </w:rPr>
        <w:t>R</w:t>
      </w:r>
      <w:r>
        <w:rPr>
          <w:kern w:val="0"/>
          <w:szCs w:val="21"/>
        </w:rPr>
        <w:t>连通。开始测量时，</w:t>
      </w:r>
      <w:r>
        <w:rPr>
          <w:i/>
          <w:kern w:val="0"/>
          <w:szCs w:val="21"/>
        </w:rPr>
        <w:t>M</w:t>
      </w:r>
      <w:r>
        <w:rPr>
          <w:kern w:val="0"/>
          <w:szCs w:val="21"/>
        </w:rPr>
        <w:t>与</w:t>
      </w:r>
      <w:r>
        <w:rPr>
          <w:i/>
          <w:kern w:val="0"/>
          <w:szCs w:val="21"/>
        </w:rPr>
        <w:t>K</w:t>
      </w:r>
      <w:r>
        <w:rPr>
          <w:kern w:val="0"/>
          <w:szCs w:val="21"/>
          <w:vertAlign w:val="subscript"/>
        </w:rPr>
        <w:t>2</w:t>
      </w:r>
      <w:r>
        <w:rPr>
          <w:kern w:val="0"/>
          <w:szCs w:val="21"/>
        </w:rPr>
        <w:t>相通；逐渐提升</w:t>
      </w:r>
      <w:r>
        <w:rPr>
          <w:i/>
          <w:kern w:val="0"/>
          <w:szCs w:val="21"/>
        </w:rPr>
        <w:t>R</w:t>
      </w:r>
      <w:r>
        <w:rPr>
          <w:kern w:val="0"/>
          <w:szCs w:val="21"/>
        </w:rPr>
        <w:t>，直到</w:t>
      </w:r>
      <w:r>
        <w:rPr>
          <w:i/>
          <w:kern w:val="0"/>
          <w:szCs w:val="21"/>
        </w:rPr>
        <w:t>K</w:t>
      </w:r>
      <w:r>
        <w:rPr>
          <w:kern w:val="0"/>
          <w:szCs w:val="21"/>
          <w:vertAlign w:val="subscript"/>
        </w:rPr>
        <w:t>2</w:t>
      </w:r>
      <w:r>
        <w:rPr>
          <w:kern w:val="0"/>
          <w:szCs w:val="21"/>
        </w:rPr>
        <w:t>中水银面与</w:t>
      </w:r>
      <w:r>
        <w:rPr>
          <w:i/>
          <w:kern w:val="0"/>
          <w:szCs w:val="21"/>
        </w:rPr>
        <w:t>K</w:t>
      </w:r>
      <w:r>
        <w:rPr>
          <w:kern w:val="0"/>
          <w:szCs w:val="21"/>
          <w:vertAlign w:val="subscript"/>
        </w:rPr>
        <w:t>1</w:t>
      </w:r>
      <w:r>
        <w:rPr>
          <w:kern w:val="0"/>
          <w:szCs w:val="21"/>
        </w:rPr>
        <w:t>顶端等高，此时水银已进入</w:t>
      </w:r>
      <w:r>
        <w:rPr>
          <w:i/>
          <w:kern w:val="0"/>
          <w:szCs w:val="21"/>
        </w:rPr>
        <w:t>K</w:t>
      </w:r>
      <w:r>
        <w:rPr>
          <w:kern w:val="0"/>
          <w:szCs w:val="21"/>
          <w:vertAlign w:val="subscript"/>
        </w:rPr>
        <w:t>1</w:t>
      </w:r>
      <w:r>
        <w:rPr>
          <w:kern w:val="0"/>
          <w:szCs w:val="21"/>
        </w:rPr>
        <w:t>，且</w:t>
      </w:r>
      <w:r>
        <w:rPr>
          <w:i/>
          <w:kern w:val="0"/>
          <w:szCs w:val="21"/>
        </w:rPr>
        <w:t>K</w:t>
      </w:r>
      <w:r>
        <w:rPr>
          <w:kern w:val="0"/>
          <w:szCs w:val="21"/>
          <w:vertAlign w:val="subscript"/>
        </w:rPr>
        <w:t>1</w:t>
      </w:r>
      <w:r>
        <w:rPr>
          <w:kern w:val="0"/>
          <w:szCs w:val="21"/>
        </w:rPr>
        <w:t>中水银面比顶端低</w:t>
      </w:r>
      <w:r>
        <w:rPr>
          <w:i/>
          <w:kern w:val="0"/>
          <w:szCs w:val="21"/>
        </w:rPr>
        <w:t>h</w:t>
      </w:r>
      <w:r>
        <w:rPr>
          <w:kern w:val="0"/>
          <w:szCs w:val="21"/>
        </w:rPr>
        <w:t>，如图（b）所示。设测量过程中温度、与</w:t>
      </w:r>
      <w:r>
        <w:rPr>
          <w:i/>
          <w:kern w:val="0"/>
          <w:szCs w:val="21"/>
        </w:rPr>
        <w:t>K</w:t>
      </w:r>
      <w:r>
        <w:rPr>
          <w:kern w:val="0"/>
          <w:szCs w:val="21"/>
          <w:vertAlign w:val="subscript"/>
        </w:rPr>
        <w:t>2</w:t>
      </w:r>
      <w:r>
        <w:rPr>
          <w:kern w:val="0"/>
          <w:szCs w:val="21"/>
        </w:rPr>
        <w:t>相通的待测气体的压强均保持不变。已知</w:t>
      </w:r>
      <w:r>
        <w:rPr>
          <w:i/>
          <w:kern w:val="0"/>
          <w:szCs w:val="21"/>
        </w:rPr>
        <w:t>K</w:t>
      </w:r>
      <w:r>
        <w:rPr>
          <w:kern w:val="0"/>
          <w:szCs w:val="21"/>
          <w:vertAlign w:val="subscript"/>
        </w:rPr>
        <w:t>1</w:t>
      </w:r>
      <w:r>
        <w:rPr>
          <w:kern w:val="0"/>
          <w:szCs w:val="21"/>
        </w:rPr>
        <w:t>和</w:t>
      </w:r>
      <w:r>
        <w:rPr>
          <w:i/>
          <w:kern w:val="0"/>
          <w:szCs w:val="21"/>
        </w:rPr>
        <w:t>K</w:t>
      </w:r>
      <w:r>
        <w:rPr>
          <w:kern w:val="0"/>
          <w:szCs w:val="21"/>
          <w:vertAlign w:val="subscript"/>
        </w:rPr>
        <w:t>2</w:t>
      </w:r>
      <w:r>
        <w:rPr>
          <w:kern w:val="0"/>
          <w:szCs w:val="21"/>
        </w:rPr>
        <w:t>的内径均为</w:t>
      </w:r>
      <w:r>
        <w:rPr>
          <w:i/>
          <w:kern w:val="0"/>
          <w:szCs w:val="21"/>
        </w:rPr>
        <w:t>d</w:t>
      </w:r>
      <w:r>
        <w:rPr>
          <w:kern w:val="0"/>
          <w:szCs w:val="21"/>
        </w:rPr>
        <w:t>，</w:t>
      </w:r>
      <w:r>
        <w:rPr>
          <w:i/>
          <w:kern w:val="0"/>
          <w:szCs w:val="21"/>
        </w:rPr>
        <w:t>M</w:t>
      </w:r>
      <w:r>
        <w:rPr>
          <w:kern w:val="0"/>
          <w:szCs w:val="21"/>
        </w:rPr>
        <w:t>的容积为</w:t>
      </w:r>
      <w:r>
        <w:rPr>
          <w:i/>
          <w:kern w:val="0"/>
          <w:szCs w:val="21"/>
        </w:rPr>
        <w:t>V</w:t>
      </w:r>
      <w:r>
        <w:rPr>
          <w:kern w:val="0"/>
          <w:szCs w:val="21"/>
          <w:vertAlign w:val="subscript"/>
        </w:rPr>
        <w:t>0</w:t>
      </w:r>
      <w:r>
        <w:rPr>
          <w:kern w:val="0"/>
          <w:szCs w:val="21"/>
        </w:rPr>
        <w:t>，水银的密度为</w:t>
      </w:r>
      <w:r>
        <w:rPr>
          <w:i/>
          <w:kern w:val="0"/>
          <w:szCs w:val="21"/>
        </w:rPr>
        <w:t>ρ</w:t>
      </w:r>
      <w:r>
        <w:rPr>
          <w:kern w:val="0"/>
          <w:szCs w:val="21"/>
        </w:rPr>
        <w:t>，重力加速度大小为</w:t>
      </w:r>
      <w:r>
        <w:rPr>
          <w:i/>
          <w:kern w:val="0"/>
          <w:szCs w:val="21"/>
        </w:rPr>
        <w:t>g</w:t>
      </w:r>
      <w:r>
        <w:rPr>
          <w:kern w:val="0"/>
          <w:szCs w:val="21"/>
        </w:rPr>
        <w:t>。求：</w:t>
      </w:r>
    </w:p>
    <w:p>
      <w:pPr>
        <w:overflowPunct w:val="0"/>
        <w:adjustRightInd w:val="0"/>
        <w:spacing w:line="360" w:lineRule="auto"/>
        <w:jc w:val="center"/>
        <w:textAlignment w:val="center"/>
        <w:rPr>
          <w:kern w:val="0"/>
          <w:szCs w:val="21"/>
        </w:rPr>
      </w:pPr>
      <w:r>
        <w:rPr>
          <w:kern w:val="0"/>
          <w:szCs w:val="21"/>
        </w:rPr>
        <w:drawing>
          <wp:inline distT="0" distB="0" distL="114300" distR="114300">
            <wp:extent cx="2705735" cy="2208530"/>
            <wp:effectExtent l="0" t="0" r="18415" b="1270"/>
            <wp:docPr id="63"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153"/>
                    <pic:cNvPicPr>
                      <a:picLocks noChangeAspect="1"/>
                    </pic:cNvPicPr>
                  </pic:nvPicPr>
                  <pic:blipFill>
                    <a:blip r:embed="rId113"/>
                    <a:stretch>
                      <a:fillRect/>
                    </a:stretch>
                  </pic:blipFill>
                  <pic:spPr>
                    <a:xfrm>
                      <a:off x="0" y="0"/>
                      <a:ext cx="2705735" cy="2208530"/>
                    </a:xfrm>
                    <a:prstGeom prst="rect">
                      <a:avLst/>
                    </a:prstGeom>
                    <a:noFill/>
                    <a:ln w="9525">
                      <a:noFill/>
                    </a:ln>
                  </pic:spPr>
                </pic:pic>
              </a:graphicData>
            </a:graphic>
          </wp:inline>
        </w:drawing>
      </w:r>
    </w:p>
    <w:p>
      <w:pPr>
        <w:overflowPunct w:val="0"/>
        <w:adjustRightInd w:val="0"/>
        <w:spacing w:line="360" w:lineRule="auto"/>
        <w:ind w:left="420" w:leftChars="200"/>
        <w:textAlignment w:val="center"/>
        <w:rPr>
          <w:kern w:val="0"/>
          <w:szCs w:val="21"/>
        </w:rPr>
      </w:pPr>
      <w:r>
        <w:rPr>
          <w:kern w:val="0"/>
          <w:szCs w:val="21"/>
        </w:rPr>
        <w:t>（i）待测气体的压强；</w:t>
      </w:r>
    </w:p>
    <w:p>
      <w:pPr>
        <w:overflowPunct w:val="0"/>
        <w:adjustRightInd w:val="0"/>
        <w:spacing w:line="360" w:lineRule="auto"/>
        <w:ind w:left="420" w:leftChars="200"/>
        <w:textAlignment w:val="center"/>
        <w:rPr>
          <w:kern w:val="0"/>
          <w:szCs w:val="21"/>
        </w:rPr>
      </w:pPr>
      <w:r>
        <w:rPr>
          <w:kern w:val="0"/>
          <w:szCs w:val="21"/>
        </w:rPr>
        <w:t>（ii）该仪器能够测量的最大压强。</w:t>
      </w:r>
    </w:p>
    <w:p>
      <w:pPr>
        <w:overflowPunct w:val="0"/>
        <w:adjustRightInd w:val="0"/>
        <w:spacing w:line="360" w:lineRule="auto"/>
        <w:textAlignment w:val="center"/>
        <w:rPr>
          <w:kern w:val="0"/>
          <w:szCs w:val="21"/>
        </w:rPr>
      </w:pPr>
      <w:r>
        <w:rPr>
          <w:kern w:val="0"/>
          <w:szCs w:val="21"/>
        </w:rPr>
        <w:t>34．［物理——选修3–4］（15分）</w:t>
      </w:r>
    </w:p>
    <w:p>
      <w:pPr>
        <w:overflowPunct w:val="0"/>
        <w:adjustRightInd w:val="0"/>
        <w:spacing w:line="360" w:lineRule="auto"/>
        <w:ind w:firstLine="420" w:firstLineChars="200"/>
        <w:textAlignment w:val="center"/>
        <w:rPr>
          <w:kern w:val="0"/>
          <w:szCs w:val="21"/>
        </w:rPr>
      </w:pPr>
      <w:r>
        <w:rPr>
          <w:kern w:val="0"/>
          <w:szCs w:val="21"/>
        </w:rPr>
        <w:t>（1）（5分）如图，一列简谐横波沿</w:t>
      </w:r>
      <w:r>
        <w:rPr>
          <w:i/>
          <w:kern w:val="0"/>
          <w:szCs w:val="21"/>
        </w:rPr>
        <w:t>x</w:t>
      </w:r>
      <w:r>
        <w:rPr>
          <w:kern w:val="0"/>
          <w:szCs w:val="21"/>
        </w:rPr>
        <w:t>轴正方向传播，实线为</w:t>
      </w:r>
      <w:r>
        <w:rPr>
          <w:i/>
          <w:kern w:val="0"/>
          <w:szCs w:val="21"/>
        </w:rPr>
        <w:t>t</w:t>
      </w:r>
      <w:r>
        <w:rPr>
          <w:kern w:val="0"/>
          <w:szCs w:val="21"/>
        </w:rPr>
        <w:t>=0时的波形图，虚线为</w:t>
      </w:r>
      <w:r>
        <w:rPr>
          <w:i/>
          <w:kern w:val="0"/>
          <w:szCs w:val="21"/>
        </w:rPr>
        <w:t>t</w:t>
      </w:r>
      <w:r>
        <w:rPr>
          <w:kern w:val="0"/>
          <w:szCs w:val="21"/>
        </w:rPr>
        <w:t>=0.5 s时的波形图。已知该简谐波的周期大于0.5 s。关于该简谐波，下列说法正确的是_______（填正确答案标号。选对1个得2分，选对2个得4分，选对3个得5分。每选错1个扣3分，最低得分为0分）。</w:t>
      </w:r>
    </w:p>
    <w:p>
      <w:pPr>
        <w:overflowPunct w:val="0"/>
        <w:adjustRightInd w:val="0"/>
        <w:spacing w:line="360" w:lineRule="auto"/>
        <w:jc w:val="center"/>
        <w:textAlignment w:val="center"/>
        <w:rPr>
          <w:kern w:val="0"/>
          <w:szCs w:val="21"/>
        </w:rPr>
      </w:pPr>
      <w:r>
        <w:rPr>
          <w:kern w:val="0"/>
          <w:szCs w:val="21"/>
        </w:rPr>
        <w:drawing>
          <wp:inline distT="0" distB="0" distL="114300" distR="114300">
            <wp:extent cx="2211070" cy="933450"/>
            <wp:effectExtent l="0" t="0" r="17780" b="0"/>
            <wp:docPr id="64"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154"/>
                    <pic:cNvPicPr>
                      <a:picLocks noChangeAspect="1"/>
                    </pic:cNvPicPr>
                  </pic:nvPicPr>
                  <pic:blipFill>
                    <a:blip r:embed="rId114"/>
                    <a:stretch>
                      <a:fillRect/>
                    </a:stretch>
                  </pic:blipFill>
                  <pic:spPr>
                    <a:xfrm>
                      <a:off x="0" y="0"/>
                      <a:ext cx="2211070" cy="933450"/>
                    </a:xfrm>
                    <a:prstGeom prst="rect">
                      <a:avLst/>
                    </a:prstGeom>
                    <a:noFill/>
                    <a:ln w="9525">
                      <a:noFill/>
                    </a:ln>
                  </pic:spPr>
                </pic:pic>
              </a:graphicData>
            </a:graphic>
          </wp:inline>
        </w:drawing>
      </w:r>
    </w:p>
    <w:p>
      <w:pPr>
        <w:overflowPunct w:val="0"/>
        <w:adjustRightInd w:val="0"/>
        <w:spacing w:line="360" w:lineRule="auto"/>
        <w:ind w:left="420" w:leftChars="200"/>
        <w:textAlignment w:val="center"/>
        <w:rPr>
          <w:kern w:val="0"/>
          <w:szCs w:val="21"/>
        </w:rPr>
      </w:pPr>
      <w:r>
        <w:rPr>
          <w:kern w:val="0"/>
          <w:szCs w:val="21"/>
        </w:rPr>
        <w:t>A．波长为2 m</w:t>
      </w:r>
    </w:p>
    <w:p>
      <w:pPr>
        <w:overflowPunct w:val="0"/>
        <w:adjustRightInd w:val="0"/>
        <w:spacing w:line="360" w:lineRule="auto"/>
        <w:ind w:left="420" w:leftChars="200"/>
        <w:textAlignment w:val="center"/>
        <w:rPr>
          <w:kern w:val="0"/>
          <w:szCs w:val="21"/>
        </w:rPr>
      </w:pPr>
      <w:r>
        <w:rPr>
          <w:kern w:val="0"/>
          <w:szCs w:val="21"/>
        </w:rPr>
        <w:t>B．波速为6 m/s</w:t>
      </w:r>
    </w:p>
    <w:p>
      <w:pPr>
        <w:overflowPunct w:val="0"/>
        <w:adjustRightInd w:val="0"/>
        <w:spacing w:line="360" w:lineRule="auto"/>
        <w:ind w:left="420" w:leftChars="200"/>
        <w:textAlignment w:val="center"/>
        <w:rPr>
          <w:kern w:val="0"/>
          <w:szCs w:val="21"/>
        </w:rPr>
      </w:pPr>
      <w:r>
        <w:rPr>
          <w:kern w:val="0"/>
          <w:szCs w:val="21"/>
        </w:rPr>
        <w:t>C．频率为1.5 Hz</w:t>
      </w:r>
    </w:p>
    <w:p>
      <w:pPr>
        <w:overflowPunct w:val="0"/>
        <w:adjustRightInd w:val="0"/>
        <w:spacing w:line="360" w:lineRule="auto"/>
        <w:ind w:left="420" w:leftChars="200"/>
        <w:textAlignment w:val="center"/>
        <w:rPr>
          <w:kern w:val="0"/>
          <w:szCs w:val="21"/>
        </w:rPr>
      </w:pPr>
      <w:r>
        <w:rPr>
          <w:kern w:val="0"/>
          <w:szCs w:val="21"/>
        </w:rPr>
        <w:t>D．</w:t>
      </w:r>
      <w:r>
        <w:rPr>
          <w:i/>
          <w:kern w:val="0"/>
          <w:szCs w:val="21"/>
        </w:rPr>
        <w:t>t</w:t>
      </w:r>
      <w:r>
        <w:rPr>
          <w:kern w:val="0"/>
          <w:szCs w:val="21"/>
        </w:rPr>
        <w:t>=1 s时，</w:t>
      </w:r>
      <w:r>
        <w:rPr>
          <w:i/>
          <w:kern w:val="0"/>
          <w:szCs w:val="21"/>
        </w:rPr>
        <w:t>x</w:t>
      </w:r>
      <w:r>
        <w:rPr>
          <w:kern w:val="0"/>
          <w:szCs w:val="21"/>
        </w:rPr>
        <w:t>=1 m处的质点处于波峰</w:t>
      </w:r>
    </w:p>
    <w:p>
      <w:pPr>
        <w:overflowPunct w:val="0"/>
        <w:adjustRightInd w:val="0"/>
        <w:spacing w:line="360" w:lineRule="auto"/>
        <w:ind w:left="420" w:leftChars="200"/>
        <w:textAlignment w:val="center"/>
        <w:rPr>
          <w:kern w:val="0"/>
          <w:szCs w:val="21"/>
        </w:rPr>
      </w:pPr>
      <w:r>
        <w:rPr>
          <w:kern w:val="0"/>
          <w:szCs w:val="21"/>
        </w:rPr>
        <w:t>E．</w:t>
      </w:r>
      <w:r>
        <w:rPr>
          <w:i/>
          <w:kern w:val="0"/>
          <w:szCs w:val="21"/>
        </w:rPr>
        <w:t>t</w:t>
      </w:r>
      <w:r>
        <w:rPr>
          <w:kern w:val="0"/>
          <w:szCs w:val="21"/>
        </w:rPr>
        <w:t>=2 s时，</w:t>
      </w:r>
      <w:r>
        <w:rPr>
          <w:i/>
          <w:kern w:val="0"/>
          <w:szCs w:val="21"/>
        </w:rPr>
        <w:t>x</w:t>
      </w:r>
      <w:r>
        <w:rPr>
          <w:kern w:val="0"/>
          <w:szCs w:val="21"/>
        </w:rPr>
        <w:t>=2 m处的质点经过平衡位置</w:t>
      </w:r>
    </w:p>
    <w:p>
      <w:pPr>
        <w:overflowPunct w:val="0"/>
        <w:adjustRightInd w:val="0"/>
        <w:spacing w:line="360" w:lineRule="auto"/>
        <w:ind w:firstLine="420" w:firstLineChars="200"/>
        <w:textAlignment w:val="center"/>
        <w:rPr>
          <w:kern w:val="0"/>
          <w:szCs w:val="21"/>
        </w:rPr>
      </w:pPr>
      <w:r>
        <w:rPr>
          <w:kern w:val="0"/>
          <w:szCs w:val="21"/>
        </w:rPr>
        <w:t>（2）（10分）如图，一半径为</w:t>
      </w:r>
      <w:r>
        <w:rPr>
          <w:i/>
          <w:kern w:val="0"/>
          <w:szCs w:val="21"/>
        </w:rPr>
        <w:t>R</w:t>
      </w:r>
      <w:r>
        <w:rPr>
          <w:kern w:val="0"/>
          <w:szCs w:val="21"/>
        </w:rPr>
        <w:t>的玻璃半球，</w:t>
      </w:r>
      <w:r>
        <w:rPr>
          <w:i/>
          <w:kern w:val="0"/>
          <w:szCs w:val="21"/>
        </w:rPr>
        <w:t>O</w:t>
      </w:r>
      <w:r>
        <w:rPr>
          <w:kern w:val="0"/>
          <w:szCs w:val="21"/>
        </w:rPr>
        <w:t>点是半球的球心，虚线</w:t>
      </w:r>
      <w:r>
        <w:rPr>
          <w:i/>
          <w:kern w:val="0"/>
          <w:szCs w:val="21"/>
        </w:rPr>
        <w:t>OO</w:t>
      </w:r>
      <w:r>
        <w:rPr>
          <w:kern w:val="0"/>
          <w:szCs w:val="21"/>
        </w:rPr>
        <w:t>′表示光轴（过球心</w:t>
      </w:r>
      <w:r>
        <w:rPr>
          <w:i/>
          <w:kern w:val="0"/>
          <w:szCs w:val="21"/>
        </w:rPr>
        <w:t>O</w:t>
      </w:r>
      <w:r>
        <w:rPr>
          <w:kern w:val="0"/>
          <w:szCs w:val="21"/>
        </w:rPr>
        <w:t>与半球底面垂直的直线）。已知玻璃的折射率为1.5。现有一束平行光垂直入射到半球的底面上，有些光线能从球面射出（不考虑被半球的内表面反射后的光线）。求：</w:t>
      </w:r>
    </w:p>
    <w:p>
      <w:pPr>
        <w:overflowPunct w:val="0"/>
        <w:adjustRightInd w:val="0"/>
        <w:spacing w:line="360" w:lineRule="auto"/>
        <w:jc w:val="center"/>
        <w:textAlignment w:val="center"/>
        <w:rPr>
          <w:kern w:val="0"/>
          <w:szCs w:val="21"/>
        </w:rPr>
      </w:pPr>
      <w:r>
        <w:rPr>
          <w:kern w:val="0"/>
          <w:szCs w:val="21"/>
        </w:rPr>
        <w:drawing>
          <wp:inline distT="0" distB="0" distL="114300" distR="114300">
            <wp:extent cx="1143000" cy="957580"/>
            <wp:effectExtent l="0" t="0" r="0" b="13970"/>
            <wp:docPr id="6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155"/>
                    <pic:cNvPicPr>
                      <a:picLocks noChangeAspect="1"/>
                    </pic:cNvPicPr>
                  </pic:nvPicPr>
                  <pic:blipFill>
                    <a:blip r:embed="rId115"/>
                    <a:stretch>
                      <a:fillRect/>
                    </a:stretch>
                  </pic:blipFill>
                  <pic:spPr>
                    <a:xfrm>
                      <a:off x="0" y="0"/>
                      <a:ext cx="1143000" cy="957580"/>
                    </a:xfrm>
                    <a:prstGeom prst="rect">
                      <a:avLst/>
                    </a:prstGeom>
                    <a:noFill/>
                    <a:ln w="9525">
                      <a:noFill/>
                    </a:ln>
                  </pic:spPr>
                </pic:pic>
              </a:graphicData>
            </a:graphic>
          </wp:inline>
        </w:drawing>
      </w:r>
    </w:p>
    <w:p>
      <w:pPr>
        <w:overflowPunct w:val="0"/>
        <w:adjustRightInd w:val="0"/>
        <w:spacing w:line="360" w:lineRule="auto"/>
        <w:ind w:left="420" w:leftChars="200"/>
        <w:textAlignment w:val="center"/>
        <w:rPr>
          <w:kern w:val="0"/>
          <w:szCs w:val="21"/>
        </w:rPr>
      </w:pPr>
      <w:r>
        <w:rPr>
          <w:kern w:val="0"/>
          <w:szCs w:val="21"/>
        </w:rPr>
        <w:t>（i）从球面射出的光线对应的入射光线到光轴距离的最大值；</w:t>
      </w:r>
    </w:p>
    <w:p>
      <w:pPr>
        <w:overflowPunct w:val="0"/>
        <w:adjustRightInd w:val="0"/>
        <w:spacing w:line="360" w:lineRule="auto"/>
        <w:ind w:left="420" w:leftChars="200"/>
        <w:textAlignment w:val="center"/>
        <w:rPr>
          <w:kern w:val="0"/>
          <w:szCs w:val="21"/>
        </w:rPr>
      </w:pPr>
      <w:r>
        <w:rPr>
          <w:kern w:val="0"/>
          <w:szCs w:val="21"/>
        </w:rPr>
        <w:t>（ii）距光轴</w:t>
      </w:r>
      <w:r>
        <w:rPr>
          <w:kern w:val="0"/>
          <w:szCs w:val="21"/>
        </w:rPr>
        <w:object>
          <v:shape id="_x0000_i1072" o:spt="75" type="#_x0000_t75" style="height:31pt;width:13.95pt;" o:ole="t" filled="f" o:preferrelative="t" stroked="f" coordsize="21600,21600">
            <v:path/>
            <v:fill on="f" focussize="0,0"/>
            <v:stroke on="f"/>
            <v:imagedata r:id="rId117" o:title=""/>
            <o:lock v:ext="edit" aspectratio="t"/>
            <w10:wrap type="none"/>
            <w10:anchorlock/>
          </v:shape>
          <o:OLEObject Type="Embed" ProgID="Equation.DSMT4" ShapeID="_x0000_i1072" DrawAspect="Content" ObjectID="_1468075772" r:id="rId116">
            <o:LockedField>false</o:LockedField>
          </o:OLEObject>
        </w:object>
      </w:r>
      <w:r>
        <w:rPr>
          <w:kern w:val="0"/>
          <w:szCs w:val="21"/>
        </w:rPr>
        <w:t>的入射光线经球面折射后与光轴的交点到</w:t>
      </w:r>
      <w:r>
        <w:rPr>
          <w:i/>
          <w:kern w:val="0"/>
          <w:szCs w:val="21"/>
        </w:rPr>
        <w:t>O</w:t>
      </w:r>
      <w:r>
        <w:rPr>
          <w:kern w:val="0"/>
          <w:szCs w:val="21"/>
        </w:rPr>
        <w:t>点的距离。</w:t>
      </w:r>
    </w:p>
    <w:p>
      <w:pPr>
        <w:spacing w:line="360" w:lineRule="auto"/>
      </w:pPr>
      <w:r>
        <w:t>35</w:t>
      </w:r>
      <w:r>
        <w:rPr>
          <w:kern w:val="0"/>
          <w:szCs w:val="21"/>
        </w:rPr>
        <w:t>．</w:t>
      </w:r>
      <w:r>
        <w:t>[化学——选修3：物质结构与性质]（15分）</w:t>
      </w:r>
    </w:p>
    <w:p>
      <w:pPr>
        <w:spacing w:line="360" w:lineRule="auto"/>
        <w:ind w:firstLine="424" w:firstLineChars="202"/>
      </w:pPr>
      <w:r>
        <w:rPr>
          <w:rFonts w:hint="eastAsia"/>
        </w:rPr>
        <w:t>研究发现，</w:t>
      </w:r>
      <w:r>
        <w:t>在</w:t>
      </w:r>
      <w:r>
        <w:rPr>
          <w:rFonts w:hint="eastAsia"/>
        </w:rPr>
        <w:t>CO</w:t>
      </w:r>
      <w:r>
        <w:rPr>
          <w:rFonts w:hint="eastAsia"/>
          <w:vertAlign w:val="subscript"/>
        </w:rPr>
        <w:t>2</w:t>
      </w:r>
      <w:r>
        <w:rPr>
          <w:rFonts w:hint="eastAsia"/>
        </w:rPr>
        <w:t>低压合成甲醇反应（CO</w:t>
      </w:r>
      <w:r>
        <w:rPr>
          <w:rFonts w:hint="eastAsia"/>
          <w:vertAlign w:val="subscript"/>
        </w:rPr>
        <w:t>2</w:t>
      </w:r>
      <w:r>
        <w:rPr>
          <w:rFonts w:hint="eastAsia"/>
        </w:rPr>
        <w:t>+3H</w:t>
      </w:r>
      <w:r>
        <w:rPr>
          <w:rFonts w:hint="eastAsia"/>
          <w:vertAlign w:val="subscript"/>
        </w:rPr>
        <w:t>2</w:t>
      </w:r>
      <w:r>
        <w:rPr>
          <w:rFonts w:hint="eastAsia"/>
        </w:rPr>
        <w:t>=CH</w:t>
      </w:r>
      <w:r>
        <w:rPr>
          <w:rFonts w:hint="eastAsia"/>
          <w:vertAlign w:val="subscript"/>
        </w:rPr>
        <w:t>3</w:t>
      </w:r>
      <w:r>
        <w:rPr>
          <w:rFonts w:hint="eastAsia"/>
        </w:rPr>
        <w:t>OH+H</w:t>
      </w:r>
      <w:r>
        <w:rPr>
          <w:rFonts w:hint="eastAsia"/>
          <w:vertAlign w:val="subscript"/>
        </w:rPr>
        <w:t>2</w:t>
      </w:r>
      <w:r>
        <w:rPr>
          <w:rFonts w:hint="eastAsia"/>
        </w:rPr>
        <w:t>O）中，Co氧化物负载的Mn氧化物纳米粒子催化剂具有高活性，显示出良好的应用前景。</w:t>
      </w:r>
      <w:r>
        <w:t>回答下列问题：</w:t>
      </w:r>
    </w:p>
    <w:p>
      <w:pPr>
        <w:spacing w:line="360" w:lineRule="auto"/>
        <w:ind w:firstLine="424" w:firstLineChars="202"/>
      </w:pPr>
      <w:r>
        <w:rPr>
          <w:rFonts w:hint="eastAsia"/>
        </w:rPr>
        <w:t>（1）Co基态原子核外电子排布式为_____________。元素Mn与O中，第一电离能较大的是_________，基态原子核外未成对电子数较多的是_________________。</w:t>
      </w:r>
    </w:p>
    <w:p>
      <w:pPr>
        <w:spacing w:line="360" w:lineRule="auto"/>
        <w:ind w:firstLine="424" w:firstLineChars="202"/>
      </w:pPr>
      <w:r>
        <w:rPr>
          <w:rFonts w:hint="eastAsia"/>
        </w:rPr>
        <w:t>（2）CO</w:t>
      </w:r>
      <w:r>
        <w:rPr>
          <w:rFonts w:hint="eastAsia"/>
          <w:vertAlign w:val="subscript"/>
        </w:rPr>
        <w:t>2</w:t>
      </w:r>
      <w:r>
        <w:rPr>
          <w:rFonts w:hint="eastAsia"/>
        </w:rPr>
        <w:t>和CH</w:t>
      </w:r>
      <w:r>
        <w:rPr>
          <w:rFonts w:hint="eastAsia"/>
          <w:vertAlign w:val="subscript"/>
        </w:rPr>
        <w:t>3</w:t>
      </w:r>
      <w:r>
        <w:rPr>
          <w:rFonts w:hint="eastAsia"/>
        </w:rPr>
        <w:t>OH分子中C原子的杂化形式分别为__________和__________。</w:t>
      </w:r>
    </w:p>
    <w:p>
      <w:pPr>
        <w:spacing w:line="360" w:lineRule="auto"/>
        <w:ind w:firstLine="424" w:firstLineChars="202"/>
      </w:pPr>
      <w:r>
        <w:rPr>
          <w:rFonts w:hint="eastAsia"/>
        </w:rPr>
        <w:t>（3）在CO</w:t>
      </w:r>
      <w:r>
        <w:rPr>
          <w:rFonts w:hint="eastAsia"/>
          <w:vertAlign w:val="subscript"/>
        </w:rPr>
        <w:t>2</w:t>
      </w:r>
      <w:r>
        <w:rPr>
          <w:rFonts w:hint="eastAsia"/>
        </w:rPr>
        <w:t>低压合成甲醇反应所涉及的4种物质中，沸点从高到低的顺序为_________，原因是______________________________。</w:t>
      </w:r>
    </w:p>
    <w:p>
      <w:pPr>
        <w:spacing w:line="360" w:lineRule="auto"/>
        <w:ind w:firstLine="424" w:firstLineChars="202"/>
      </w:pPr>
      <w:r>
        <w:rPr>
          <w:rFonts w:hint="eastAsia"/>
        </w:rPr>
        <w:t>（4）硝酸锰是制备上述反应催化剂的原料，Mn(NO</w:t>
      </w:r>
      <w:r>
        <w:rPr>
          <w:rFonts w:hint="eastAsia"/>
          <w:vertAlign w:val="subscript"/>
        </w:rPr>
        <w:t>3</w:t>
      </w:r>
      <w:r>
        <w:rPr>
          <w:rFonts w:hint="eastAsia"/>
        </w:rPr>
        <w:t>)</w:t>
      </w:r>
      <w:r>
        <w:rPr>
          <w:rFonts w:hint="eastAsia"/>
          <w:vertAlign w:val="subscript"/>
        </w:rPr>
        <w:t>2</w:t>
      </w:r>
      <w:r>
        <w:rPr>
          <w:rFonts w:hint="eastAsia"/>
        </w:rPr>
        <w:t>中的化学键除了</w:t>
      </w:r>
      <w:r>
        <w:t>σ键外</w:t>
      </w:r>
      <w:r>
        <w:rPr>
          <w:rFonts w:hint="eastAsia"/>
        </w:rPr>
        <w:t>，</w:t>
      </w:r>
      <w:r>
        <w:t>还存在</w:t>
      </w:r>
      <w:r>
        <w:rPr>
          <w:rFonts w:hint="eastAsia"/>
        </w:rPr>
        <w:t>________。</w:t>
      </w:r>
    </w:p>
    <w:p>
      <w:pPr>
        <w:spacing w:line="360" w:lineRule="auto"/>
        <w:ind w:firstLine="424" w:firstLineChars="202"/>
      </w:pPr>
      <w:r>
        <w:rPr>
          <w:rFonts w:hint="eastAsia"/>
        </w:rPr>
        <w:t>（5）MgO具有NaCl型结构（如图），其中阴离子采用面心立方最密堆积方式，X射线衍射实验测得MgO的晶胞参数为</w:t>
      </w:r>
      <w:r>
        <w:rPr>
          <w:rFonts w:hint="eastAsia"/>
          <w:i/>
        </w:rPr>
        <w:t>a</w:t>
      </w:r>
      <w:r>
        <w:rPr>
          <w:rFonts w:hint="eastAsia"/>
        </w:rPr>
        <w:t>=0.420nm，则</w:t>
      </w:r>
      <w:r>
        <w:rPr>
          <w:rFonts w:hint="eastAsia"/>
          <w:i/>
        </w:rPr>
        <w:t>r</w:t>
      </w:r>
      <w:r>
        <w:rPr>
          <w:rFonts w:hint="eastAsia"/>
        </w:rPr>
        <w:t>(O</w:t>
      </w:r>
      <w:r>
        <w:rPr>
          <w:rFonts w:hint="eastAsia"/>
          <w:vertAlign w:val="superscript"/>
        </w:rPr>
        <w:t>2-</w:t>
      </w:r>
      <w:r>
        <w:rPr>
          <w:rFonts w:hint="eastAsia"/>
        </w:rPr>
        <w:t>)为________nm。MnO也属于NaCl型结构，</w:t>
      </w:r>
      <w:r>
        <w:t>晶胞参数为</w:t>
      </w:r>
      <w:r>
        <w:rPr>
          <w:i/>
        </w:rPr>
        <w:t>a'</w:t>
      </w:r>
      <w:r>
        <w:rPr>
          <w:rFonts w:hint="eastAsia"/>
          <w:i/>
        </w:rPr>
        <w:t xml:space="preserve"> </w:t>
      </w:r>
      <w:r>
        <w:rPr>
          <w:rFonts w:hint="eastAsia"/>
        </w:rPr>
        <w:t xml:space="preserve">=0.448 </w:t>
      </w:r>
      <w:r>
        <w:t>nm，则</w:t>
      </w:r>
      <w:r>
        <w:rPr>
          <w:rFonts w:hint="eastAsia"/>
          <w:i/>
        </w:rPr>
        <w:t>r</w:t>
      </w:r>
      <w:r>
        <w:rPr>
          <w:rFonts w:hint="eastAsia"/>
        </w:rPr>
        <w:t>(Mn</w:t>
      </w:r>
      <w:r>
        <w:rPr>
          <w:rFonts w:hint="eastAsia"/>
          <w:vertAlign w:val="superscript"/>
        </w:rPr>
        <w:t>2+</w:t>
      </w:r>
      <w:r>
        <w:rPr>
          <w:rFonts w:hint="eastAsia"/>
        </w:rPr>
        <w:t>)为________nm。</w:t>
      </w:r>
    </w:p>
    <w:p>
      <w:pPr>
        <w:spacing w:line="360" w:lineRule="auto"/>
        <w:ind w:firstLine="424" w:firstLineChars="202"/>
      </w:pPr>
      <w:r>
        <w:drawing>
          <wp:inline distT="0" distB="0" distL="114300" distR="114300">
            <wp:extent cx="1752600" cy="1209675"/>
            <wp:effectExtent l="0" t="0" r="0" b="9525"/>
            <wp:docPr id="66"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157"/>
                    <pic:cNvPicPr>
                      <a:picLocks noChangeAspect="1"/>
                    </pic:cNvPicPr>
                  </pic:nvPicPr>
                  <pic:blipFill>
                    <a:blip r:embed="rId118"/>
                    <a:stretch>
                      <a:fillRect/>
                    </a:stretch>
                  </pic:blipFill>
                  <pic:spPr>
                    <a:xfrm>
                      <a:off x="0" y="0"/>
                      <a:ext cx="1752600" cy="1209675"/>
                    </a:xfrm>
                    <a:prstGeom prst="rect">
                      <a:avLst/>
                    </a:prstGeom>
                    <a:noFill/>
                    <a:ln w="9525">
                      <a:noFill/>
                    </a:ln>
                  </pic:spPr>
                </pic:pic>
              </a:graphicData>
            </a:graphic>
          </wp:inline>
        </w:drawing>
      </w:r>
    </w:p>
    <w:p>
      <w:pPr>
        <w:spacing w:line="360" w:lineRule="auto"/>
      </w:pPr>
      <w:r>
        <w:t>36</w:t>
      </w:r>
      <w:r>
        <w:rPr>
          <w:kern w:val="0"/>
          <w:szCs w:val="21"/>
        </w:rPr>
        <w:t>．</w:t>
      </w:r>
      <w:r>
        <w:t>[化学——选修5：有机化学基础]（15分）</w:t>
      </w:r>
    </w:p>
    <w:p>
      <w:pPr>
        <w:spacing w:line="360" w:lineRule="auto"/>
        <w:ind w:firstLine="424" w:firstLineChars="202"/>
      </w:pPr>
      <w:r>
        <w:t>氟他胺G是一种可用于治疗肿瘤的药物。实验室由芳香烃A制备G的合成路线如下：</w:t>
      </w:r>
    </w:p>
    <w:p>
      <w:pPr>
        <w:spacing w:line="360" w:lineRule="auto"/>
        <w:ind w:firstLine="424" w:firstLineChars="202"/>
      </w:pPr>
      <w:r>
        <w:drawing>
          <wp:inline distT="0" distB="0" distL="114300" distR="114300">
            <wp:extent cx="4546600" cy="1761490"/>
            <wp:effectExtent l="0" t="0" r="6350" b="10160"/>
            <wp:docPr id="67" name="图片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158"/>
                    <pic:cNvPicPr>
                      <a:picLocks noChangeAspect="1"/>
                    </pic:cNvPicPr>
                  </pic:nvPicPr>
                  <pic:blipFill>
                    <a:blip r:embed="rId119"/>
                    <a:stretch>
                      <a:fillRect/>
                    </a:stretch>
                  </pic:blipFill>
                  <pic:spPr>
                    <a:xfrm>
                      <a:off x="0" y="0"/>
                      <a:ext cx="4546600" cy="1761490"/>
                    </a:xfrm>
                    <a:prstGeom prst="rect">
                      <a:avLst/>
                    </a:prstGeom>
                    <a:noFill/>
                    <a:ln w="9525">
                      <a:noFill/>
                    </a:ln>
                  </pic:spPr>
                </pic:pic>
              </a:graphicData>
            </a:graphic>
          </wp:inline>
        </w:drawing>
      </w:r>
    </w:p>
    <w:p>
      <w:pPr>
        <w:spacing w:line="360" w:lineRule="auto"/>
        <w:ind w:firstLine="424" w:firstLineChars="202"/>
      </w:pPr>
      <w:r>
        <w:t>回答下列问题：</w:t>
      </w:r>
    </w:p>
    <w:p>
      <w:pPr>
        <w:spacing w:line="360" w:lineRule="auto"/>
        <w:ind w:firstLine="424" w:firstLineChars="202"/>
      </w:pPr>
      <w:r>
        <w:t>（1）A的结构简式为____________。C的化学名称是______________。</w:t>
      </w:r>
    </w:p>
    <w:p>
      <w:pPr>
        <w:spacing w:line="360" w:lineRule="auto"/>
        <w:ind w:firstLine="424" w:firstLineChars="202"/>
      </w:pPr>
      <w:r>
        <w:t>（2）</w:t>
      </w:r>
      <w:r>
        <w:rPr>
          <w:rFonts w:hint="eastAsia" w:ascii="宋体" w:hAnsi="宋体" w:cs="宋体"/>
        </w:rPr>
        <w:t>③</w:t>
      </w:r>
      <w:r>
        <w:t>的反应试剂和反应条件分别是____________________，该反应的类型是__________。</w:t>
      </w:r>
    </w:p>
    <w:p>
      <w:pPr>
        <w:spacing w:line="360" w:lineRule="auto"/>
        <w:ind w:firstLine="424" w:firstLineChars="202"/>
      </w:pPr>
      <w:r>
        <w:t>（3）</w:t>
      </w:r>
      <w:r>
        <w:rPr>
          <w:rFonts w:hint="eastAsia" w:ascii="宋体" w:hAnsi="宋体" w:cs="宋体"/>
        </w:rPr>
        <w:t>⑤</w:t>
      </w:r>
      <w:r>
        <w:t>的反应方程式为_______________。吡啶是一种有机碱，其作用是____________。</w:t>
      </w:r>
    </w:p>
    <w:p>
      <w:pPr>
        <w:spacing w:line="360" w:lineRule="auto"/>
        <w:ind w:firstLine="424" w:firstLineChars="202"/>
      </w:pPr>
      <w:r>
        <w:t>（4）G的分子式为______________。</w:t>
      </w:r>
    </w:p>
    <w:p>
      <w:pPr>
        <w:spacing w:line="360" w:lineRule="auto"/>
        <w:ind w:firstLine="424" w:firstLineChars="202"/>
      </w:pPr>
      <w:r>
        <w:t>（5）H是G的同分异构体，其苯环上的取代基与G的相同但位置不同，则H可能的结构有______种。</w:t>
      </w:r>
    </w:p>
    <w:p>
      <w:pPr>
        <w:spacing w:line="360" w:lineRule="auto"/>
        <w:ind w:firstLine="424" w:firstLineChars="202"/>
      </w:pPr>
      <w:r>
        <w:t>（6）4-甲氧基乙酰苯胺（</w:t>
      </w:r>
      <w:r>
        <w:drawing>
          <wp:inline distT="0" distB="0" distL="114300" distR="114300">
            <wp:extent cx="1537335" cy="381000"/>
            <wp:effectExtent l="0" t="0" r="5715" b="0"/>
            <wp:docPr id="68" name="图片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159"/>
                    <pic:cNvPicPr>
                      <a:picLocks noChangeAspect="1"/>
                    </pic:cNvPicPr>
                  </pic:nvPicPr>
                  <pic:blipFill>
                    <a:blip r:embed="rId120"/>
                    <a:srcRect r="2631"/>
                    <a:stretch>
                      <a:fillRect/>
                    </a:stretch>
                  </pic:blipFill>
                  <pic:spPr>
                    <a:xfrm>
                      <a:off x="0" y="0"/>
                      <a:ext cx="1537335" cy="381000"/>
                    </a:xfrm>
                    <a:prstGeom prst="rect">
                      <a:avLst/>
                    </a:prstGeom>
                    <a:noFill/>
                    <a:ln w="9525">
                      <a:noFill/>
                    </a:ln>
                  </pic:spPr>
                </pic:pic>
              </a:graphicData>
            </a:graphic>
          </wp:inline>
        </w:drawing>
      </w:r>
      <w:r>
        <w:t>）是重要的精细化工中间体，写出由苯甲醚（</w:t>
      </w:r>
      <w:r>
        <w:drawing>
          <wp:inline distT="0" distB="0" distL="114300" distR="114300">
            <wp:extent cx="762635" cy="381000"/>
            <wp:effectExtent l="0" t="0" r="18415" b="0"/>
            <wp:docPr id="69"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60"/>
                    <pic:cNvPicPr>
                      <a:picLocks noChangeAspect="1"/>
                    </pic:cNvPicPr>
                  </pic:nvPicPr>
                  <pic:blipFill>
                    <a:blip r:embed="rId121"/>
                    <a:stretch>
                      <a:fillRect/>
                    </a:stretch>
                  </pic:blipFill>
                  <pic:spPr>
                    <a:xfrm>
                      <a:off x="0" y="0"/>
                      <a:ext cx="762635" cy="381000"/>
                    </a:xfrm>
                    <a:prstGeom prst="rect">
                      <a:avLst/>
                    </a:prstGeom>
                    <a:noFill/>
                    <a:ln w="9525">
                      <a:noFill/>
                    </a:ln>
                  </pic:spPr>
                </pic:pic>
              </a:graphicData>
            </a:graphic>
          </wp:inline>
        </w:drawing>
      </w:r>
      <w:r>
        <w:t>）制备4-甲氧基乙酰苯胺的合成路线___________（其他试剂任选）。</w:t>
      </w:r>
    </w:p>
    <w:p>
      <w:pPr>
        <w:spacing w:line="360" w:lineRule="auto"/>
        <w:textAlignment w:val="center"/>
        <w:rPr>
          <w:kern w:val="0"/>
          <w:szCs w:val="21"/>
        </w:rPr>
      </w:pPr>
      <w:r>
        <w:rPr>
          <w:kern w:val="0"/>
          <w:szCs w:val="21"/>
        </w:rPr>
        <w:t>37．[生物——选修1：生物技术实践]（15分）</w:t>
      </w:r>
    </w:p>
    <w:p>
      <w:pPr>
        <w:spacing w:line="360" w:lineRule="auto"/>
        <w:ind w:firstLine="424" w:firstLineChars="202"/>
        <w:rPr>
          <w:szCs w:val="21"/>
        </w:rPr>
      </w:pPr>
      <w:r>
        <w:rPr>
          <w:szCs w:val="21"/>
        </w:rPr>
        <w:t>绿色植物甲含有物质W，该物质为无色针状晶体，易溶于极性有机溶剂，难溶于水，且受热、受潮易分解。其提取流程为：植物甲→粉粹→加溶剂→振荡→收集提取液→活性炭处理→过滤去除活性炭→蒸馏（含回收溶剂）→重结晶→成品。回答下列问题：</w:t>
      </w:r>
    </w:p>
    <w:p>
      <w:pPr>
        <w:spacing w:line="360" w:lineRule="auto"/>
        <w:ind w:firstLine="424" w:firstLineChars="202"/>
        <w:jc w:val="left"/>
        <w:rPr>
          <w:szCs w:val="21"/>
        </w:rPr>
      </w:pPr>
      <w:r>
        <w:rPr>
          <w:szCs w:val="21"/>
        </w:rPr>
        <w:t>（1）在提取物质W时，最好应选用的一种原料是___________________（填“高温烘干”“晾干”或“新鲜”）的植物甲，不宜选用其他两种的原因是___________________________________。</w:t>
      </w:r>
    </w:p>
    <w:p>
      <w:pPr>
        <w:spacing w:line="360" w:lineRule="auto"/>
        <w:ind w:firstLine="424" w:firstLineChars="202"/>
        <w:jc w:val="left"/>
        <w:rPr>
          <w:szCs w:val="21"/>
        </w:rPr>
      </w:pPr>
      <w:r>
        <w:rPr>
          <w:szCs w:val="21"/>
        </w:rPr>
        <w:t>（2）提取物质W时，振荡的作用是______________________。</w:t>
      </w:r>
    </w:p>
    <w:p>
      <w:pPr>
        <w:spacing w:line="360" w:lineRule="auto"/>
        <w:ind w:firstLine="424" w:firstLineChars="202"/>
        <w:jc w:val="left"/>
        <w:rPr>
          <w:szCs w:val="21"/>
        </w:rPr>
      </w:pPr>
      <w:r>
        <w:rPr>
          <w:szCs w:val="21"/>
        </w:rPr>
        <w:t>（3）活性炭具有很强的吸附能力，在提取过程中，用活性炭处理提取液的目的是_______________________。</w:t>
      </w:r>
    </w:p>
    <w:p>
      <w:pPr>
        <w:spacing w:line="360" w:lineRule="auto"/>
        <w:ind w:firstLine="424" w:firstLineChars="202"/>
        <w:rPr>
          <w:szCs w:val="21"/>
        </w:rPr>
      </w:pPr>
      <w:r>
        <w:rPr>
          <w:szCs w:val="21"/>
        </w:rPr>
        <w:t xml:space="preserve">（4）现有丙酮（沸点56 </w:t>
      </w:r>
      <w:r>
        <w:rPr>
          <w:rFonts w:hint="eastAsia" w:ascii="宋体" w:hAnsi="宋体" w:cs="宋体"/>
          <w:szCs w:val="21"/>
        </w:rPr>
        <w:t>℃</w:t>
      </w:r>
      <w:r>
        <w:rPr>
          <w:szCs w:val="21"/>
        </w:rPr>
        <w:t xml:space="preserve">）、乙醇（沸点约78 </w:t>
      </w:r>
      <w:r>
        <w:rPr>
          <w:rFonts w:hint="eastAsia" w:ascii="宋体" w:hAnsi="宋体" w:cs="宋体"/>
          <w:szCs w:val="21"/>
        </w:rPr>
        <w:t>℃</w:t>
      </w:r>
      <w:r>
        <w:rPr>
          <w:szCs w:val="21"/>
        </w:rPr>
        <w:t>）两种溶剂，在提取物质W时，应选用丙酮作用提取剂，理由是__________________________________。</w:t>
      </w:r>
    </w:p>
    <w:p>
      <w:pPr>
        <w:spacing w:line="360" w:lineRule="auto"/>
        <w:ind w:firstLine="424" w:firstLineChars="202"/>
        <w:rPr>
          <w:szCs w:val="21"/>
        </w:rPr>
      </w:pPr>
      <w:r>
        <w:rPr>
          <w:szCs w:val="21"/>
        </w:rPr>
        <w:t>（5）该实验操作过程中应注意的事项是_________________（答出两点即可）。</w:t>
      </w:r>
    </w:p>
    <w:p>
      <w:pPr>
        <w:spacing w:line="360" w:lineRule="auto"/>
        <w:ind w:left="420" w:hanging="420" w:hangingChars="200"/>
        <w:textAlignment w:val="center"/>
        <w:rPr>
          <w:kern w:val="0"/>
          <w:szCs w:val="21"/>
        </w:rPr>
      </w:pPr>
      <w:r>
        <w:rPr>
          <w:kern w:val="0"/>
          <w:szCs w:val="21"/>
        </w:rPr>
        <w:t>38．[生物——选修3：现代生物科技专题]（15分）</w:t>
      </w:r>
    </w:p>
    <w:p>
      <w:pPr>
        <w:spacing w:line="360" w:lineRule="auto"/>
        <w:ind w:firstLine="424" w:firstLineChars="202"/>
        <w:rPr>
          <w:szCs w:val="21"/>
        </w:rPr>
      </w:pPr>
      <w:r>
        <w:rPr>
          <w:szCs w:val="21"/>
        </w:rPr>
        <w:t>编码蛋白甲的DNA序列（序列甲）由A、B、C、D、E五个片段组成，编码蛋白乙和丙的序列由序列甲的部分片段组成，如图1所示。</w:t>
      </w:r>
    </w:p>
    <w:p>
      <w:pPr>
        <w:widowControl/>
        <w:spacing w:line="360" w:lineRule="auto"/>
        <w:ind w:firstLine="424" w:firstLineChars="202"/>
        <w:jc w:val="center"/>
        <w:rPr>
          <w:kern w:val="0"/>
          <w:szCs w:val="21"/>
        </w:rPr>
      </w:pPr>
      <w:r>
        <w:rPr>
          <w:szCs w:val="21"/>
        </w:rPr>
        <w:drawing>
          <wp:inline distT="0" distB="0" distL="114300" distR="114300">
            <wp:extent cx="4465955" cy="1769745"/>
            <wp:effectExtent l="0" t="0" r="10795" b="1905"/>
            <wp:docPr id="70" name="图片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161"/>
                    <pic:cNvPicPr>
                      <a:picLocks noChangeAspect="1"/>
                    </pic:cNvPicPr>
                  </pic:nvPicPr>
                  <pic:blipFill>
                    <a:blip r:embed="rId122"/>
                    <a:stretch>
                      <a:fillRect/>
                    </a:stretch>
                  </pic:blipFill>
                  <pic:spPr>
                    <a:xfrm>
                      <a:off x="0" y="0"/>
                      <a:ext cx="4465955" cy="1769745"/>
                    </a:xfrm>
                    <a:prstGeom prst="rect">
                      <a:avLst/>
                    </a:prstGeom>
                    <a:noFill/>
                    <a:ln w="9525">
                      <a:noFill/>
                    </a:ln>
                  </pic:spPr>
                </pic:pic>
              </a:graphicData>
            </a:graphic>
          </wp:inline>
        </w:drawing>
      </w:r>
    </w:p>
    <w:p>
      <w:pPr>
        <w:spacing w:line="360" w:lineRule="auto"/>
        <w:ind w:firstLine="424" w:firstLineChars="202"/>
        <w:rPr>
          <w:szCs w:val="21"/>
        </w:rPr>
      </w:pPr>
      <w:r>
        <w:rPr>
          <w:szCs w:val="21"/>
        </w:rPr>
        <w:t>回答下列问题：</w:t>
      </w:r>
    </w:p>
    <w:p>
      <w:pPr>
        <w:spacing w:line="360" w:lineRule="auto"/>
        <w:ind w:firstLine="424" w:firstLineChars="202"/>
        <w:rPr>
          <w:szCs w:val="21"/>
        </w:rPr>
      </w:pPr>
      <w:r>
        <w:rPr>
          <w:rFonts w:hint="eastAsia"/>
          <w:szCs w:val="21"/>
        </w:rPr>
        <w:t>（1）</w:t>
      </w:r>
      <w:r>
        <w:rPr>
          <w:szCs w:val="21"/>
        </w:rPr>
        <w:t>先要通过基因工程的方法获得蛋白乙，若在启动子的下游直接接上编码蛋白乙的DNA序列（TTCGCTTCT……CAGGAAGGA），则所构建的表达载体转入宿主细胞后不能翻译出蛋白乙，原因是_____________________________________.</w:t>
      </w:r>
    </w:p>
    <w:p>
      <w:pPr>
        <w:spacing w:line="360" w:lineRule="auto"/>
        <w:ind w:firstLine="424" w:firstLineChars="202"/>
        <w:jc w:val="left"/>
        <w:rPr>
          <w:szCs w:val="21"/>
        </w:rPr>
      </w:pPr>
      <w:r>
        <w:rPr>
          <w:rFonts w:hint="eastAsia"/>
          <w:szCs w:val="21"/>
        </w:rPr>
        <w:t>（2）</w:t>
      </w:r>
      <w:r>
        <w:rPr>
          <w:szCs w:val="21"/>
        </w:rPr>
        <w:t>某同学在用PCR技术获取DNA片段B或D的过程中，在PCR反应体系中加入了DNA聚合酶、引物等，还加入了序列甲作为_____________________，加入了________________作为合成DNA的原料。</w:t>
      </w:r>
    </w:p>
    <w:p>
      <w:pPr>
        <w:spacing w:line="360" w:lineRule="auto"/>
        <w:ind w:firstLine="424" w:firstLineChars="202"/>
        <w:jc w:val="left"/>
        <w:rPr>
          <w:szCs w:val="21"/>
        </w:rPr>
      </w:pPr>
      <w:r>
        <w:rPr>
          <w:rFonts w:hint="eastAsia"/>
          <w:szCs w:val="21"/>
        </w:rPr>
        <w:t>（3）</w:t>
      </w:r>
      <w:r>
        <w:rPr>
          <w:szCs w:val="21"/>
        </w:rPr>
        <w:t>现通过基因工程方法获得了甲、乙、丙三种蛋白，要鉴定这三种蛋白是否具有刺激T淋巴细胞增殖的作用，某同学做了如下实验：将一定量的含T淋巴细胞的培养液平均分成四组，其中三组分别加入等量的蛋白甲、乙、丙，另一组作为对照，培养并定期检测T淋巴细胞浓度，结果如图2。</w:t>
      </w:r>
    </w:p>
    <w:p>
      <w:pPr>
        <w:spacing w:line="360" w:lineRule="auto"/>
        <w:ind w:firstLine="424" w:firstLineChars="202"/>
        <w:jc w:val="left"/>
        <w:rPr>
          <w:szCs w:val="21"/>
        </w:rPr>
      </w:pPr>
      <w:r>
        <w:rPr>
          <w:szCs w:val="21"/>
        </w:rPr>
        <w:fldChar w:fldCharType="begin"/>
      </w:r>
      <w:r>
        <w:rPr>
          <w:szCs w:val="21"/>
        </w:rPr>
        <w:instrText xml:space="preserve"> = 1 \* GB3 </w:instrText>
      </w:r>
      <w:r>
        <w:rPr>
          <w:szCs w:val="21"/>
        </w:rPr>
        <w:fldChar w:fldCharType="separate"/>
      </w:r>
      <w:r>
        <w:rPr>
          <w:rFonts w:hint="eastAsia" w:ascii="宋体" w:hAnsi="宋体" w:cs="宋体"/>
          <w:szCs w:val="21"/>
        </w:rPr>
        <w:t>①</w:t>
      </w:r>
      <w:r>
        <w:rPr>
          <w:szCs w:val="21"/>
        </w:rPr>
        <w:fldChar w:fldCharType="end"/>
      </w:r>
      <w:r>
        <w:rPr>
          <w:szCs w:val="21"/>
        </w:rPr>
        <w:t>由图2 可知，当细胞浓度达到a时，添加蛋白乙的培养液中T淋巴细胞浓度不再增加，此时若要使T淋巴细胞继续增殖，可采用的方法是__________________。细胞培养过程中，培养箱中通常要维持一定的C</w:t>
      </w:r>
      <w:r>
        <w:rPr>
          <w:szCs w:val="21"/>
          <w:vertAlign w:val="subscript"/>
        </w:rPr>
        <w:t>2</w:t>
      </w:r>
      <w:r>
        <w:rPr>
          <w:szCs w:val="21"/>
        </w:rPr>
        <w:t>O浓度，C</w:t>
      </w:r>
      <w:r>
        <w:rPr>
          <w:szCs w:val="21"/>
          <w:vertAlign w:val="subscript"/>
        </w:rPr>
        <w:t>2</w:t>
      </w:r>
      <w:r>
        <w:rPr>
          <w:szCs w:val="21"/>
        </w:rPr>
        <w:t>O的作用是__________________。</w:t>
      </w:r>
    </w:p>
    <w:p>
      <w:pPr>
        <w:spacing w:line="360" w:lineRule="auto"/>
        <w:ind w:firstLine="424" w:firstLineChars="202"/>
        <w:jc w:val="left"/>
        <w:rPr>
          <w:szCs w:val="21"/>
        </w:rPr>
      </w:pPr>
      <w:r>
        <w:rPr>
          <w:szCs w:val="21"/>
        </w:rPr>
        <w:fldChar w:fldCharType="begin"/>
      </w:r>
      <w:r>
        <w:rPr>
          <w:szCs w:val="21"/>
        </w:rPr>
        <w:instrText xml:space="preserve"> = 2 \* GB3 </w:instrText>
      </w:r>
      <w:r>
        <w:rPr>
          <w:szCs w:val="21"/>
        </w:rPr>
        <w:fldChar w:fldCharType="separate"/>
      </w:r>
      <w:r>
        <w:rPr>
          <w:rFonts w:hint="eastAsia" w:ascii="宋体" w:hAnsi="宋体" w:cs="宋体"/>
          <w:szCs w:val="21"/>
        </w:rPr>
        <w:t>②</w:t>
      </w:r>
      <w:r>
        <w:rPr>
          <w:szCs w:val="21"/>
        </w:rPr>
        <w:fldChar w:fldCharType="end"/>
      </w:r>
      <w:r>
        <w:rPr>
          <w:szCs w:val="21"/>
        </w:rPr>
        <w:t>仅根据图、图2可知，上述甲、乙、丙三种蛋白中，若缺少______________（填“A”“B”“C”“D”或“E”）片段所编码的肽段，则会降低其刺激T淋巴细胞增殖的效果。</w:t>
      </w:r>
    </w:p>
    <w:p>
      <w:pPr>
        <w:widowControl/>
        <w:spacing w:line="360" w:lineRule="auto"/>
        <w:ind w:firstLine="424" w:firstLineChars="202"/>
        <w:jc w:val="left"/>
        <w:rPr>
          <w:kern w:val="0"/>
          <w:szCs w:val="21"/>
        </w:rPr>
      </w:pPr>
    </w:p>
    <w:p>
      <w:pPr>
        <w:spacing w:line="360" w:lineRule="auto"/>
        <w:jc w:val="left"/>
        <w:rPr>
          <w:szCs w:val="21"/>
        </w:rPr>
      </w:pPr>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80F3C52" w:usb2="00000016" w:usb3="00000000" w:csb0="0004001F" w:csb1="00000000"/>
  </w:font>
  <w:font w:name="MS Mincho">
    <w:panose1 w:val="02020609040205080304"/>
    <w:charset w:val="80"/>
    <w:family w:val="roman"/>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2305050" cy="1066800"/>
          <wp:effectExtent l="0" t="0" r="0" b="0"/>
          <wp:docPr id="2" name="图片 2"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170608172459"/>
                  <pic:cNvPicPr>
                    <a:picLocks noChangeAspect="1"/>
                  </pic:cNvPicPr>
                </pic:nvPicPr>
                <pic:blipFill>
                  <a:blip r:embed="rId1"/>
                  <a:stretch>
                    <a:fillRect/>
                  </a:stretch>
                </pic:blipFill>
                <pic:spPr>
                  <a:xfrm>
                    <a:off x="0" y="0"/>
                    <a:ext cx="2305050" cy="1066800"/>
                  </a:xfrm>
                  <a:prstGeom prst="rect">
                    <a:avLst/>
                  </a:prstGeom>
                </pic:spPr>
              </pic:pic>
            </a:graphicData>
          </a:graphic>
        </wp:inline>
      </w:drawing>
    </w:r>
    <w:bookmarkStart w:id="0" w:name="_GoBack"/>
    <w:bookmarkEnd w:id="0"/>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2440940"/>
          <wp:effectExtent l="0" t="0" r="2540" b="16510"/>
          <wp:wrapNone/>
          <wp:docPr id="1" name="WordPictureWatermark438213920" descr="QQ截图20170608172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438213920" descr="QQ截图20170608172459"/>
                  <pic:cNvPicPr>
                    <a:picLocks noChangeAspect="1"/>
                  </pic:cNvPicPr>
                </pic:nvPicPr>
                <pic:blipFill>
                  <a:blip r:embed="rId1">
                    <a:lum bright="69998" contrast="-70001"/>
                  </a:blip>
                  <a:stretch>
                    <a:fillRect/>
                  </a:stretch>
                </pic:blipFill>
                <pic:spPr>
                  <a:xfrm>
                    <a:off x="0" y="0"/>
                    <a:ext cx="5274310" cy="2440940"/>
                  </a:xfrm>
                  <a:prstGeom prst="rect">
                    <a:avLst/>
                  </a:prstGeom>
                  <a:noFill/>
                  <a:ln w="9525">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C12F22"/>
    <w:rsid w:val="1FC12F22"/>
    <w:rsid w:val="6FD356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99" Type="http://schemas.openxmlformats.org/officeDocument/2006/relationships/image" Target="media/image52.png"/><Relationship Id="rId98" Type="http://schemas.openxmlformats.org/officeDocument/2006/relationships/image" Target="media/image51.png"/><Relationship Id="rId97" Type="http://schemas.openxmlformats.org/officeDocument/2006/relationships/image" Target="media/image50.png"/><Relationship Id="rId96" Type="http://schemas.openxmlformats.org/officeDocument/2006/relationships/image" Target="media/image49.png"/><Relationship Id="rId95" Type="http://schemas.openxmlformats.org/officeDocument/2006/relationships/image" Target="media/image48.png"/><Relationship Id="rId94" Type="http://schemas.openxmlformats.org/officeDocument/2006/relationships/image" Target="media/image47.png"/><Relationship Id="rId93" Type="http://schemas.openxmlformats.org/officeDocument/2006/relationships/image" Target="media/image46.png"/><Relationship Id="rId92" Type="http://schemas.openxmlformats.org/officeDocument/2006/relationships/image" Target="media/image45.png"/><Relationship Id="rId91" Type="http://schemas.openxmlformats.org/officeDocument/2006/relationships/image" Target="media/image44.png"/><Relationship Id="rId90" Type="http://schemas.openxmlformats.org/officeDocument/2006/relationships/image" Target="media/image43.png"/><Relationship Id="rId9" Type="http://schemas.openxmlformats.org/officeDocument/2006/relationships/image" Target="media/image3.wmf"/><Relationship Id="rId89" Type="http://schemas.openxmlformats.org/officeDocument/2006/relationships/image" Target="media/image42.wmf"/><Relationship Id="rId88" Type="http://schemas.openxmlformats.org/officeDocument/2006/relationships/oleObject" Target="embeddings/oleObject43.bin"/><Relationship Id="rId87" Type="http://schemas.openxmlformats.org/officeDocument/2006/relationships/oleObject" Target="embeddings/oleObject42.bin"/><Relationship Id="rId86" Type="http://schemas.openxmlformats.org/officeDocument/2006/relationships/image" Target="media/image41.wmf"/><Relationship Id="rId85" Type="http://schemas.openxmlformats.org/officeDocument/2006/relationships/oleObject" Target="embeddings/oleObject41.bin"/><Relationship Id="rId84" Type="http://schemas.openxmlformats.org/officeDocument/2006/relationships/image" Target="media/image40.wmf"/><Relationship Id="rId83" Type="http://schemas.openxmlformats.org/officeDocument/2006/relationships/oleObject" Target="embeddings/oleObject40.bin"/><Relationship Id="rId82" Type="http://schemas.openxmlformats.org/officeDocument/2006/relationships/image" Target="media/image39.wmf"/><Relationship Id="rId81" Type="http://schemas.openxmlformats.org/officeDocument/2006/relationships/oleObject" Target="embeddings/oleObject39.bin"/><Relationship Id="rId80" Type="http://schemas.openxmlformats.org/officeDocument/2006/relationships/oleObject" Target="embeddings/oleObject38.bin"/><Relationship Id="rId8" Type="http://schemas.openxmlformats.org/officeDocument/2006/relationships/oleObject" Target="embeddings/oleObject2.bin"/><Relationship Id="rId79" Type="http://schemas.openxmlformats.org/officeDocument/2006/relationships/image" Target="media/image38.wmf"/><Relationship Id="rId78" Type="http://schemas.openxmlformats.org/officeDocument/2006/relationships/oleObject" Target="embeddings/oleObject37.bin"/><Relationship Id="rId77" Type="http://schemas.openxmlformats.org/officeDocument/2006/relationships/image" Target="media/image37.wmf"/><Relationship Id="rId76" Type="http://schemas.openxmlformats.org/officeDocument/2006/relationships/oleObject" Target="embeddings/oleObject36.bin"/><Relationship Id="rId75" Type="http://schemas.openxmlformats.org/officeDocument/2006/relationships/image" Target="media/image36.wmf"/><Relationship Id="rId74" Type="http://schemas.openxmlformats.org/officeDocument/2006/relationships/oleObject" Target="embeddings/oleObject35.bin"/><Relationship Id="rId73" Type="http://schemas.openxmlformats.org/officeDocument/2006/relationships/image" Target="media/image35.wmf"/><Relationship Id="rId72" Type="http://schemas.openxmlformats.org/officeDocument/2006/relationships/oleObject" Target="embeddings/oleObject34.bin"/><Relationship Id="rId71" Type="http://schemas.openxmlformats.org/officeDocument/2006/relationships/image" Target="media/image34.wmf"/><Relationship Id="rId70" Type="http://schemas.openxmlformats.org/officeDocument/2006/relationships/oleObject" Target="embeddings/oleObject33.bin"/><Relationship Id="rId7" Type="http://schemas.openxmlformats.org/officeDocument/2006/relationships/image" Target="media/image2.wmf"/><Relationship Id="rId69" Type="http://schemas.openxmlformats.org/officeDocument/2006/relationships/image" Target="media/image33.wmf"/><Relationship Id="rId68" Type="http://schemas.openxmlformats.org/officeDocument/2006/relationships/oleObject" Target="embeddings/oleObject32.bin"/><Relationship Id="rId67" Type="http://schemas.openxmlformats.org/officeDocument/2006/relationships/image" Target="media/image32.wmf"/><Relationship Id="rId66" Type="http://schemas.openxmlformats.org/officeDocument/2006/relationships/oleObject" Target="embeddings/oleObject31.bin"/><Relationship Id="rId65" Type="http://schemas.openxmlformats.org/officeDocument/2006/relationships/image" Target="media/image31.wmf"/><Relationship Id="rId64" Type="http://schemas.openxmlformats.org/officeDocument/2006/relationships/oleObject" Target="embeddings/oleObject30.bin"/><Relationship Id="rId63" Type="http://schemas.openxmlformats.org/officeDocument/2006/relationships/image" Target="media/image30.wmf"/><Relationship Id="rId62" Type="http://schemas.openxmlformats.org/officeDocument/2006/relationships/oleObject" Target="embeddings/oleObject29.bin"/><Relationship Id="rId61" Type="http://schemas.openxmlformats.org/officeDocument/2006/relationships/image" Target="media/image29.wmf"/><Relationship Id="rId60" Type="http://schemas.openxmlformats.org/officeDocument/2006/relationships/oleObject" Target="embeddings/oleObject28.bin"/><Relationship Id="rId6" Type="http://schemas.openxmlformats.org/officeDocument/2006/relationships/oleObject" Target="embeddings/oleObject1.bin"/><Relationship Id="rId59" Type="http://schemas.openxmlformats.org/officeDocument/2006/relationships/image" Target="media/image28.wmf"/><Relationship Id="rId58" Type="http://schemas.openxmlformats.org/officeDocument/2006/relationships/oleObject" Target="embeddings/oleObject27.bin"/><Relationship Id="rId57" Type="http://schemas.openxmlformats.org/officeDocument/2006/relationships/image" Target="media/image27.wmf"/><Relationship Id="rId56" Type="http://schemas.openxmlformats.org/officeDocument/2006/relationships/oleObject" Target="embeddings/oleObject26.bin"/><Relationship Id="rId55" Type="http://schemas.openxmlformats.org/officeDocument/2006/relationships/image" Target="media/image26.wmf"/><Relationship Id="rId54" Type="http://schemas.openxmlformats.org/officeDocument/2006/relationships/oleObject" Target="embeddings/oleObject25.bin"/><Relationship Id="rId53" Type="http://schemas.openxmlformats.org/officeDocument/2006/relationships/image" Target="media/image25.png"/><Relationship Id="rId52" Type="http://schemas.openxmlformats.org/officeDocument/2006/relationships/image" Target="media/image24.wmf"/><Relationship Id="rId51" Type="http://schemas.openxmlformats.org/officeDocument/2006/relationships/oleObject" Target="embeddings/oleObject24.bin"/><Relationship Id="rId50" Type="http://schemas.openxmlformats.org/officeDocument/2006/relationships/image" Target="media/image23.wmf"/><Relationship Id="rId5" Type="http://schemas.openxmlformats.org/officeDocument/2006/relationships/theme" Target="theme/theme1.xml"/><Relationship Id="rId49" Type="http://schemas.openxmlformats.org/officeDocument/2006/relationships/oleObject" Target="embeddings/oleObject23.bin"/><Relationship Id="rId48" Type="http://schemas.openxmlformats.org/officeDocument/2006/relationships/image" Target="media/image22.wmf"/><Relationship Id="rId47" Type="http://schemas.openxmlformats.org/officeDocument/2006/relationships/oleObject" Target="embeddings/oleObject22.bin"/><Relationship Id="rId46" Type="http://schemas.openxmlformats.org/officeDocument/2006/relationships/image" Target="media/image21.wmf"/><Relationship Id="rId45" Type="http://schemas.openxmlformats.org/officeDocument/2006/relationships/oleObject" Target="embeddings/oleObject21.bin"/><Relationship Id="rId44" Type="http://schemas.openxmlformats.org/officeDocument/2006/relationships/image" Target="media/image20.wmf"/><Relationship Id="rId43" Type="http://schemas.openxmlformats.org/officeDocument/2006/relationships/oleObject" Target="embeddings/oleObject20.bin"/><Relationship Id="rId42" Type="http://schemas.openxmlformats.org/officeDocument/2006/relationships/image" Target="media/image19.wmf"/><Relationship Id="rId41" Type="http://schemas.openxmlformats.org/officeDocument/2006/relationships/oleObject" Target="embeddings/oleObject19.bin"/><Relationship Id="rId40" Type="http://schemas.openxmlformats.org/officeDocument/2006/relationships/image" Target="media/image18.wmf"/><Relationship Id="rId4" Type="http://schemas.openxmlformats.org/officeDocument/2006/relationships/footer" Target="footer1.xml"/><Relationship Id="rId39" Type="http://schemas.openxmlformats.org/officeDocument/2006/relationships/oleObject" Target="embeddings/oleObject18.bin"/><Relationship Id="rId38" Type="http://schemas.openxmlformats.org/officeDocument/2006/relationships/image" Target="media/image17.wmf"/><Relationship Id="rId37" Type="http://schemas.openxmlformats.org/officeDocument/2006/relationships/oleObject" Target="embeddings/oleObject17.bin"/><Relationship Id="rId36" Type="http://schemas.openxmlformats.org/officeDocument/2006/relationships/image" Target="media/image16.png"/><Relationship Id="rId35" Type="http://schemas.openxmlformats.org/officeDocument/2006/relationships/image" Target="media/image15.wmf"/><Relationship Id="rId34" Type="http://schemas.openxmlformats.org/officeDocument/2006/relationships/oleObject" Target="embeddings/oleObject16.bin"/><Relationship Id="rId33" Type="http://schemas.openxmlformats.org/officeDocument/2006/relationships/image" Target="media/image14.png"/><Relationship Id="rId32" Type="http://schemas.openxmlformats.org/officeDocument/2006/relationships/oleObject" Target="embeddings/oleObject15.bin"/><Relationship Id="rId31" Type="http://schemas.openxmlformats.org/officeDocument/2006/relationships/oleObject" Target="embeddings/oleObject14.bin"/><Relationship Id="rId30" Type="http://schemas.openxmlformats.org/officeDocument/2006/relationships/oleObject" Target="embeddings/oleObject13.bin"/><Relationship Id="rId3" Type="http://schemas.openxmlformats.org/officeDocument/2006/relationships/header" Target="header1.xml"/><Relationship Id="rId29" Type="http://schemas.openxmlformats.org/officeDocument/2006/relationships/image" Target="media/image13.wmf"/><Relationship Id="rId28" Type="http://schemas.openxmlformats.org/officeDocument/2006/relationships/oleObject" Target="embeddings/oleObject12.bin"/><Relationship Id="rId27" Type="http://schemas.openxmlformats.org/officeDocument/2006/relationships/image" Target="media/image12.wmf"/><Relationship Id="rId26" Type="http://schemas.openxmlformats.org/officeDocument/2006/relationships/oleObject" Target="embeddings/oleObject11.bin"/><Relationship Id="rId25" Type="http://schemas.openxmlformats.org/officeDocument/2006/relationships/image" Target="media/image11.png"/><Relationship Id="rId24" Type="http://schemas.openxmlformats.org/officeDocument/2006/relationships/oleObject" Target="embeddings/oleObject10.bin"/><Relationship Id="rId23" Type="http://schemas.openxmlformats.org/officeDocument/2006/relationships/image" Target="media/image10.wmf"/><Relationship Id="rId22" Type="http://schemas.openxmlformats.org/officeDocument/2006/relationships/oleObject" Target="embeddings/oleObject9.bin"/><Relationship Id="rId21" Type="http://schemas.openxmlformats.org/officeDocument/2006/relationships/image" Target="media/image9.png"/><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oleObject" Target="embeddings/oleObject8.bin"/><Relationship Id="rId18" Type="http://schemas.openxmlformats.org/officeDocument/2006/relationships/oleObject" Target="embeddings/oleObject7.bin"/><Relationship Id="rId17" Type="http://schemas.openxmlformats.org/officeDocument/2006/relationships/image" Target="media/image7.wmf"/><Relationship Id="rId16" Type="http://schemas.openxmlformats.org/officeDocument/2006/relationships/oleObject" Target="embeddings/oleObject6.bin"/><Relationship Id="rId15" Type="http://schemas.openxmlformats.org/officeDocument/2006/relationships/image" Target="media/image6.wmf"/><Relationship Id="rId14" Type="http://schemas.openxmlformats.org/officeDocument/2006/relationships/oleObject" Target="embeddings/oleObject5.bin"/><Relationship Id="rId13" Type="http://schemas.openxmlformats.org/officeDocument/2006/relationships/image" Target="media/image5.wmf"/><Relationship Id="rId124" Type="http://schemas.openxmlformats.org/officeDocument/2006/relationships/fontTable" Target="fontTable.xml"/><Relationship Id="rId123" Type="http://schemas.openxmlformats.org/officeDocument/2006/relationships/customXml" Target="../customXml/item1.xml"/><Relationship Id="rId122" Type="http://schemas.openxmlformats.org/officeDocument/2006/relationships/image" Target="media/image70.png"/><Relationship Id="rId121" Type="http://schemas.openxmlformats.org/officeDocument/2006/relationships/image" Target="media/image69.png"/><Relationship Id="rId120" Type="http://schemas.openxmlformats.org/officeDocument/2006/relationships/image" Target="media/image68.png"/><Relationship Id="rId12" Type="http://schemas.openxmlformats.org/officeDocument/2006/relationships/oleObject" Target="embeddings/oleObject4.bin"/><Relationship Id="rId119" Type="http://schemas.openxmlformats.org/officeDocument/2006/relationships/image" Target="media/image67.png"/><Relationship Id="rId118" Type="http://schemas.openxmlformats.org/officeDocument/2006/relationships/image" Target="media/image66.png"/><Relationship Id="rId117" Type="http://schemas.openxmlformats.org/officeDocument/2006/relationships/image" Target="media/image65.wmf"/><Relationship Id="rId116" Type="http://schemas.openxmlformats.org/officeDocument/2006/relationships/oleObject" Target="embeddings/oleObject48.bin"/><Relationship Id="rId115" Type="http://schemas.openxmlformats.org/officeDocument/2006/relationships/image" Target="media/image64.png"/><Relationship Id="rId114" Type="http://schemas.openxmlformats.org/officeDocument/2006/relationships/image" Target="media/image63.png"/><Relationship Id="rId113" Type="http://schemas.openxmlformats.org/officeDocument/2006/relationships/image" Target="media/image62.png"/><Relationship Id="rId112" Type="http://schemas.openxmlformats.org/officeDocument/2006/relationships/image" Target="media/image61.png"/><Relationship Id="rId111" Type="http://schemas.openxmlformats.org/officeDocument/2006/relationships/image" Target="media/image60.png"/><Relationship Id="rId110" Type="http://schemas.openxmlformats.org/officeDocument/2006/relationships/image" Target="media/image59.png"/><Relationship Id="rId11" Type="http://schemas.openxmlformats.org/officeDocument/2006/relationships/image" Target="media/image4.wmf"/><Relationship Id="rId109" Type="http://schemas.openxmlformats.org/officeDocument/2006/relationships/image" Target="media/image58.png"/><Relationship Id="rId108" Type="http://schemas.openxmlformats.org/officeDocument/2006/relationships/image" Target="media/image57.wmf"/><Relationship Id="rId107" Type="http://schemas.openxmlformats.org/officeDocument/2006/relationships/oleObject" Target="embeddings/oleObject47.bin"/><Relationship Id="rId106" Type="http://schemas.openxmlformats.org/officeDocument/2006/relationships/image" Target="media/image56.wmf"/><Relationship Id="rId105" Type="http://schemas.openxmlformats.org/officeDocument/2006/relationships/oleObject" Target="embeddings/oleObject46.bin"/><Relationship Id="rId104" Type="http://schemas.openxmlformats.org/officeDocument/2006/relationships/image" Target="media/image55.wmf"/><Relationship Id="rId103" Type="http://schemas.openxmlformats.org/officeDocument/2006/relationships/oleObject" Target="embeddings/oleObject45.bin"/><Relationship Id="rId102" Type="http://schemas.openxmlformats.org/officeDocument/2006/relationships/image" Target="media/image54.png"/><Relationship Id="rId101" Type="http://schemas.openxmlformats.org/officeDocument/2006/relationships/image" Target="media/image53.wmf"/><Relationship Id="rId100" Type="http://schemas.openxmlformats.org/officeDocument/2006/relationships/oleObject" Target="embeddings/oleObject44.bin"/><Relationship Id="rId10" Type="http://schemas.openxmlformats.org/officeDocument/2006/relationships/oleObject" Target="embeddings/oleObject3.bin"/><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2017-06-09T01:19:00Z</dcterms:created>
  <dc:creator>Administrator</dc:creator>
  <cp:lastModifiedBy>Administrator</cp:lastModifiedBy>
  <dcterms:modified xsi:type="dcterms:W3CDTF">2017-06-09T02:23:33Z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